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2F2" w:rsidRPr="00E502F2" w:rsidRDefault="00E502F2" w:rsidP="00E502F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E502F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2.pielikums</w:t>
      </w:r>
    </w:p>
    <w:p w:rsidR="00E502F2" w:rsidRPr="00E502F2" w:rsidRDefault="00E502F2" w:rsidP="00E50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val="en-GB"/>
        </w:rPr>
      </w:pPr>
      <w:proofErr w:type="spellStart"/>
      <w:r w:rsidRPr="00E502F2">
        <w:rPr>
          <w:rFonts w:ascii="Times New Roman" w:eastAsia="Times New Roman" w:hAnsi="Times New Roman" w:cs="Times New Roman"/>
          <w:sz w:val="24"/>
          <w:szCs w:val="32"/>
          <w:lang w:val="en-GB"/>
        </w:rPr>
        <w:t>Nekustamā</w:t>
      </w:r>
      <w:proofErr w:type="spellEnd"/>
      <w:r w:rsidRPr="00E502F2">
        <w:rPr>
          <w:rFonts w:ascii="Times New Roman" w:eastAsia="Times New Roman" w:hAnsi="Times New Roman" w:cs="Times New Roman"/>
          <w:sz w:val="24"/>
          <w:szCs w:val="32"/>
          <w:lang w:val="en-GB"/>
        </w:rPr>
        <w:t xml:space="preserve"> </w:t>
      </w:r>
      <w:proofErr w:type="spellStart"/>
      <w:r w:rsidRPr="00E502F2">
        <w:rPr>
          <w:rFonts w:ascii="Times New Roman" w:eastAsia="Times New Roman" w:hAnsi="Times New Roman" w:cs="Times New Roman"/>
          <w:sz w:val="24"/>
          <w:szCs w:val="32"/>
          <w:lang w:val="en-GB"/>
        </w:rPr>
        <w:t>īpašuma</w:t>
      </w:r>
      <w:proofErr w:type="spellEnd"/>
      <w:r w:rsidRPr="00E502F2">
        <w:rPr>
          <w:rFonts w:ascii="Times New Roman" w:eastAsia="Times New Roman" w:hAnsi="Times New Roman" w:cs="Times New Roman"/>
          <w:sz w:val="24"/>
          <w:szCs w:val="32"/>
          <w:lang w:val="en-GB"/>
        </w:rPr>
        <w:t xml:space="preserve"> „</w:t>
      </w:r>
      <w:proofErr w:type="spellStart"/>
      <w:r w:rsidRPr="00E502F2">
        <w:rPr>
          <w:rFonts w:ascii="Times New Roman" w:eastAsia="Times New Roman" w:hAnsi="Times New Roman" w:cs="Times New Roman"/>
          <w:sz w:val="24"/>
          <w:szCs w:val="32"/>
          <w:lang w:val="en-GB"/>
        </w:rPr>
        <w:t>Jonasi</w:t>
      </w:r>
      <w:proofErr w:type="spellEnd"/>
      <w:r w:rsidRPr="00E502F2">
        <w:rPr>
          <w:rFonts w:ascii="Times New Roman" w:eastAsia="Times New Roman" w:hAnsi="Times New Roman" w:cs="Times New Roman"/>
          <w:sz w:val="24"/>
          <w:szCs w:val="32"/>
          <w:lang w:val="en-GB"/>
        </w:rPr>
        <w:t xml:space="preserve">”, </w:t>
      </w:r>
    </w:p>
    <w:p w:rsidR="00E502F2" w:rsidRPr="00E502F2" w:rsidRDefault="00E502F2" w:rsidP="00E50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val="en-GB"/>
        </w:rPr>
      </w:pPr>
      <w:proofErr w:type="spellStart"/>
      <w:r w:rsidRPr="00E502F2">
        <w:rPr>
          <w:rFonts w:ascii="Times New Roman" w:eastAsia="Times New Roman" w:hAnsi="Times New Roman" w:cs="Times New Roman"/>
          <w:sz w:val="24"/>
          <w:szCs w:val="32"/>
          <w:lang w:val="en-GB"/>
        </w:rPr>
        <w:t>Vērgales</w:t>
      </w:r>
      <w:proofErr w:type="spellEnd"/>
      <w:r w:rsidRPr="00E502F2">
        <w:rPr>
          <w:rFonts w:ascii="Times New Roman" w:eastAsia="Times New Roman" w:hAnsi="Times New Roman" w:cs="Times New Roman"/>
          <w:sz w:val="24"/>
          <w:szCs w:val="32"/>
          <w:lang w:val="en-GB"/>
        </w:rPr>
        <w:t xml:space="preserve"> </w:t>
      </w:r>
      <w:proofErr w:type="spellStart"/>
      <w:r w:rsidRPr="00E502F2">
        <w:rPr>
          <w:rFonts w:ascii="Times New Roman" w:eastAsia="Times New Roman" w:hAnsi="Times New Roman" w:cs="Times New Roman"/>
          <w:sz w:val="24"/>
          <w:szCs w:val="32"/>
          <w:lang w:val="en-GB"/>
        </w:rPr>
        <w:t>pagasts</w:t>
      </w:r>
      <w:proofErr w:type="spellEnd"/>
      <w:r w:rsidRPr="00E502F2">
        <w:rPr>
          <w:rFonts w:ascii="Times New Roman" w:eastAsia="Times New Roman" w:hAnsi="Times New Roman" w:cs="Times New Roman"/>
          <w:sz w:val="24"/>
          <w:szCs w:val="32"/>
          <w:lang w:val="en-GB"/>
        </w:rPr>
        <w:t xml:space="preserve">, </w:t>
      </w:r>
      <w:proofErr w:type="spellStart"/>
      <w:r w:rsidRPr="00E502F2">
        <w:rPr>
          <w:rFonts w:ascii="Times New Roman" w:eastAsia="Times New Roman" w:hAnsi="Times New Roman" w:cs="Times New Roman"/>
          <w:sz w:val="24"/>
          <w:szCs w:val="32"/>
          <w:lang w:val="en-GB"/>
        </w:rPr>
        <w:t>Pāvilostas</w:t>
      </w:r>
      <w:proofErr w:type="spellEnd"/>
      <w:r w:rsidRPr="00E502F2">
        <w:rPr>
          <w:rFonts w:ascii="Times New Roman" w:eastAsia="Times New Roman" w:hAnsi="Times New Roman" w:cs="Times New Roman"/>
          <w:sz w:val="24"/>
          <w:szCs w:val="32"/>
          <w:lang w:val="en-GB"/>
        </w:rPr>
        <w:t xml:space="preserve"> </w:t>
      </w:r>
      <w:proofErr w:type="spellStart"/>
      <w:r w:rsidRPr="00E502F2">
        <w:rPr>
          <w:rFonts w:ascii="Times New Roman" w:eastAsia="Times New Roman" w:hAnsi="Times New Roman" w:cs="Times New Roman"/>
          <w:sz w:val="24"/>
          <w:szCs w:val="32"/>
          <w:lang w:val="en-GB"/>
        </w:rPr>
        <w:t>novads</w:t>
      </w:r>
      <w:proofErr w:type="spellEnd"/>
      <w:r w:rsidRPr="00E502F2">
        <w:rPr>
          <w:rFonts w:ascii="Times New Roman" w:eastAsia="Times New Roman" w:hAnsi="Times New Roman" w:cs="Times New Roman"/>
          <w:sz w:val="24"/>
          <w:szCs w:val="32"/>
          <w:lang w:val="en-GB"/>
        </w:rPr>
        <w:t xml:space="preserve"> </w:t>
      </w:r>
      <w:proofErr w:type="spellStart"/>
      <w:r w:rsidRPr="00E502F2">
        <w:rPr>
          <w:rFonts w:ascii="Times New Roman" w:eastAsia="Times New Roman" w:hAnsi="Times New Roman" w:cs="Times New Roman"/>
          <w:sz w:val="24"/>
          <w:szCs w:val="32"/>
          <w:lang w:val="en-GB"/>
        </w:rPr>
        <w:t>izsoles</w:t>
      </w:r>
      <w:proofErr w:type="spellEnd"/>
      <w:r w:rsidRPr="00E502F2">
        <w:rPr>
          <w:rFonts w:ascii="Times New Roman" w:eastAsia="Times New Roman" w:hAnsi="Times New Roman" w:cs="Times New Roman"/>
          <w:sz w:val="24"/>
          <w:szCs w:val="32"/>
          <w:lang w:val="en-GB"/>
        </w:rPr>
        <w:t xml:space="preserve"> </w:t>
      </w:r>
      <w:proofErr w:type="spellStart"/>
      <w:r w:rsidRPr="00E502F2">
        <w:rPr>
          <w:rFonts w:ascii="Times New Roman" w:eastAsia="Times New Roman" w:hAnsi="Times New Roman" w:cs="Times New Roman"/>
          <w:sz w:val="24"/>
          <w:szCs w:val="32"/>
          <w:lang w:val="en-GB"/>
        </w:rPr>
        <w:t>noteikumi</w:t>
      </w:r>
      <w:proofErr w:type="spellEnd"/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</w:pP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</w:pP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proofErr w:type="spellStart"/>
      <w:r w:rsidRPr="00E502F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Pāvilostas</w:t>
      </w:r>
      <w:proofErr w:type="spellEnd"/>
      <w:r w:rsidRPr="00E502F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novada</w:t>
      </w:r>
      <w:proofErr w:type="spellEnd"/>
      <w:r w:rsidRPr="00E502F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 xml:space="preserve"> domes </w:t>
      </w:r>
      <w:r w:rsidRPr="00E502F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pašvaldības mantas iznomāšanas un atsavināšanas komisijai</w:t>
      </w: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E502F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PIETEIKUMS DALĪBAI NEKUSTAMĀ ĪPAŠUMA PĀVILOSTAS NOVADĀ, VĒRGALES PAGASTĀ, “JONASI”</w:t>
      </w:r>
      <w:r w:rsidRPr="00E502F2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</w:t>
      </w:r>
      <w:r w:rsidRPr="00E502F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IZSOLEI</w:t>
      </w: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 </w:t>
      </w: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(datums) </w:t>
      </w: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 w:rsidRPr="00E502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Pretendents</w:t>
      </w:r>
      <w:proofErr w:type="spellEnd"/>
      <w:r w:rsidRPr="00E502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 </w:t>
      </w: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E502F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</w:t>
      </w:r>
      <w:proofErr w:type="spellStart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juridiskās</w:t>
      </w:r>
      <w:proofErr w:type="spellEnd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personas – </w:t>
      </w:r>
      <w:proofErr w:type="spellStart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nosaukums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) </w:t>
      </w: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 </w:t>
      </w: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(</w:t>
      </w:r>
      <w:proofErr w:type="spellStart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juridiskā</w:t>
      </w:r>
      <w:proofErr w:type="spellEnd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adrese</w:t>
      </w:r>
      <w:proofErr w:type="spellEnd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tālrunis</w:t>
      </w:r>
      <w:proofErr w:type="spellEnd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e-pasta </w:t>
      </w:r>
      <w:proofErr w:type="spellStart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adrese</w:t>
      </w:r>
      <w:proofErr w:type="spellEnd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) </w:t>
      </w: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___________________________________________________________________ </w:t>
      </w: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(</w:t>
      </w:r>
      <w:proofErr w:type="spellStart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juridiskās</w:t>
      </w:r>
      <w:proofErr w:type="spellEnd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personas </w:t>
      </w:r>
      <w:proofErr w:type="spellStart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pārstāvja</w:t>
      </w:r>
      <w:proofErr w:type="spellEnd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amats</w:t>
      </w:r>
      <w:proofErr w:type="spellEnd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vārds</w:t>
      </w:r>
      <w:proofErr w:type="spellEnd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uzvārds</w:t>
      </w:r>
      <w:proofErr w:type="spellEnd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) </w:t>
      </w: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___________________________________________________________________ </w:t>
      </w: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(</w:t>
      </w:r>
      <w:proofErr w:type="spellStart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bankas</w:t>
      </w:r>
      <w:proofErr w:type="spellEnd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nosaukums</w:t>
      </w:r>
      <w:proofErr w:type="spellEnd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bankas</w:t>
      </w:r>
      <w:proofErr w:type="spellEnd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konta</w:t>
      </w:r>
      <w:proofErr w:type="spellEnd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numurs</w:t>
      </w:r>
      <w:proofErr w:type="spellEnd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bankas</w:t>
      </w:r>
      <w:proofErr w:type="spellEnd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kods</w:t>
      </w:r>
      <w:proofErr w:type="spellEnd"/>
      <w:r w:rsidRPr="00E502F2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) </w:t>
      </w: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šī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pieteikuma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iesniegšanu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:</w:t>
      </w: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1.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Piesaka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dalību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nekustamā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īpašuma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“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Jonasi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”,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Vērgales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pagasts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Pāvilostas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novads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izsolei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. </w:t>
      </w: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2.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Pirms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dalības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izsolē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ir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/nav </w:t>
      </w:r>
      <w:r w:rsidRPr="00E502F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(</w:t>
      </w:r>
      <w:proofErr w:type="spellStart"/>
      <w:r w:rsidRPr="00E502F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vajadzīgo</w:t>
      </w:r>
      <w:proofErr w:type="spellEnd"/>
      <w:r w:rsidRPr="00E502F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pasvītrot</w:t>
      </w:r>
      <w:proofErr w:type="spellEnd"/>
      <w:r w:rsidRPr="00E502F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)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iepazinies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izsolāmo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objektu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un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pēc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līguma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noslēgšanas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neizvirzīs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pretenzijas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attiecībā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uz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izsoles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objektu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; </w:t>
      </w: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3.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Apliecina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ka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ir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iepazinies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izsoles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noteikumiem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un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apņemas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tos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ievērot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; </w:t>
      </w: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4.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Atzīst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sava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pieteikuma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spēkā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esamību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līdz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izsoles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komisijas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lēmuma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pieņemšanai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bet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gadījumā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ja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tiks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atzīts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par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uzvarētāju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tad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līdz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līguma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noslēgšanai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; </w:t>
      </w:r>
    </w:p>
    <w:p w:rsidR="00E502F2" w:rsidRPr="00E502F2" w:rsidRDefault="00E502F2" w:rsidP="00E50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5.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Garantē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ka visas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sniegtās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ziņas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ir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patiesas</w:t>
      </w:r>
      <w:proofErr w:type="spellEnd"/>
      <w:r w:rsidRPr="00E502F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.</w:t>
      </w: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4646"/>
        <w:gridCol w:w="3829"/>
      </w:tblGrid>
      <w:tr w:rsidR="00E502F2" w:rsidRPr="00E502F2" w:rsidTr="00E502F2">
        <w:trPr>
          <w:trHeight w:val="110"/>
        </w:trPr>
        <w:tc>
          <w:tcPr>
            <w:tcW w:w="4644" w:type="dxa"/>
          </w:tcPr>
          <w:p w:rsidR="00E502F2" w:rsidRPr="00E502F2" w:rsidRDefault="00E502F2" w:rsidP="00E502F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E502F2" w:rsidRPr="00E502F2" w:rsidRDefault="00E502F2" w:rsidP="00E502F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E50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Pielikumā</w:t>
            </w:r>
            <w:proofErr w:type="spellEnd"/>
            <w:r w:rsidRPr="00E50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50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pievienoju</w:t>
            </w:r>
            <w:proofErr w:type="spellEnd"/>
            <w:r w:rsidRPr="00E50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50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dokumetus</w:t>
            </w:r>
            <w:proofErr w:type="spellEnd"/>
            <w:r w:rsidRPr="00E50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: </w:t>
            </w:r>
          </w:p>
          <w:p w:rsidR="00E502F2" w:rsidRPr="00E502F2" w:rsidRDefault="00E502F2" w:rsidP="00E502F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E502F2" w:rsidRPr="00E502F2" w:rsidRDefault="00E502F2" w:rsidP="00E502F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0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28" w:type="dxa"/>
          </w:tcPr>
          <w:p w:rsidR="00E502F2" w:rsidRPr="00E502F2" w:rsidRDefault="00E502F2" w:rsidP="00E502F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02F2" w:rsidRPr="00E502F2" w:rsidTr="00E502F2">
        <w:trPr>
          <w:trHeight w:val="118"/>
        </w:trPr>
        <w:tc>
          <w:tcPr>
            <w:tcW w:w="4644" w:type="dxa"/>
          </w:tcPr>
          <w:p w:rsidR="00E502F2" w:rsidRPr="00E502F2" w:rsidRDefault="00E502F2" w:rsidP="00E502F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E502F2" w:rsidRPr="00E502F2" w:rsidRDefault="00E502F2" w:rsidP="00E502F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02F2" w:rsidRPr="00E502F2" w:rsidTr="00E502F2">
        <w:trPr>
          <w:trHeight w:val="110"/>
        </w:trPr>
        <w:tc>
          <w:tcPr>
            <w:tcW w:w="4644" w:type="dxa"/>
            <w:hideMark/>
          </w:tcPr>
          <w:p w:rsidR="00E502F2" w:rsidRPr="00E502F2" w:rsidRDefault="00E502F2" w:rsidP="00E502F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0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28" w:type="dxa"/>
          </w:tcPr>
          <w:p w:rsidR="00E502F2" w:rsidRPr="00E502F2" w:rsidRDefault="00E502F2" w:rsidP="00E502F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502F2" w:rsidRPr="00E502F2" w:rsidTr="00E502F2">
        <w:trPr>
          <w:trHeight w:val="744"/>
        </w:trPr>
        <w:tc>
          <w:tcPr>
            <w:tcW w:w="4644" w:type="dxa"/>
          </w:tcPr>
          <w:p w:rsidR="00E502F2" w:rsidRPr="00E502F2" w:rsidRDefault="00E502F2" w:rsidP="00E502F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E502F2" w:rsidRPr="00E502F2" w:rsidRDefault="00E502F2" w:rsidP="00E502F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0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28" w:type="dxa"/>
          </w:tcPr>
          <w:p w:rsidR="00E502F2" w:rsidRPr="00E502F2" w:rsidRDefault="00E502F2" w:rsidP="00E502F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E502F2" w:rsidRPr="00E502F2" w:rsidRDefault="00E502F2" w:rsidP="00E5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02F2" w:rsidRPr="00E502F2" w:rsidRDefault="00E502F2" w:rsidP="00E502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502F2">
        <w:rPr>
          <w:rFonts w:ascii="Times New Roman" w:eastAsia="Times New Roman" w:hAnsi="Times New Roman" w:cs="Times New Roman"/>
          <w:bCs/>
          <w:sz w:val="20"/>
          <w:szCs w:val="24"/>
        </w:rPr>
        <w:t>____________________________________</w:t>
      </w:r>
    </w:p>
    <w:p w:rsidR="00E502F2" w:rsidRPr="00E502F2" w:rsidRDefault="00E502F2" w:rsidP="00E502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502F2"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                                                                                                    (paraksts)</w:t>
      </w:r>
    </w:p>
    <w:p w:rsidR="008C5AC1" w:rsidRDefault="008C5AC1">
      <w:bookmarkStart w:id="0" w:name="_GoBack"/>
      <w:bookmarkEnd w:id="0"/>
    </w:p>
    <w:sectPr w:rsidR="008C5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F2"/>
    <w:rsid w:val="008C5AC1"/>
    <w:rsid w:val="00E5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7C07A-E7DA-4ED9-B244-23C0F78B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</Characters>
  <Application>Microsoft Office Word</Application>
  <DocSecurity>0</DocSecurity>
  <Lines>4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2</cp:revision>
  <dcterms:created xsi:type="dcterms:W3CDTF">2019-03-01T10:28:00Z</dcterms:created>
  <dcterms:modified xsi:type="dcterms:W3CDTF">2019-03-01T10:29:00Z</dcterms:modified>
</cp:coreProperties>
</file>