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E75F2F">
        <w:rPr>
          <w:rFonts w:ascii="Times New Roman" w:hAnsi="Times New Roman" w:cs="Times New Roman"/>
          <w:b/>
          <w:sz w:val="24"/>
          <w:szCs w:val="24"/>
        </w:rPr>
        <w:t>PND-2014/12/7</w:t>
      </w:r>
    </w:p>
    <w:p w:rsidR="00A06B8E" w:rsidRPr="00A06B8E" w:rsidRDefault="00C3172E" w:rsidP="00154344">
      <w:pPr>
        <w:jc w:val="center"/>
        <w:rPr>
          <w:rFonts w:ascii="Times New Roman" w:hAnsi="Times New Roman" w:cs="Times New Roman"/>
          <w:sz w:val="24"/>
          <w:szCs w:val="24"/>
        </w:rPr>
      </w:pPr>
      <w:r>
        <w:rPr>
          <w:rFonts w:ascii="Times New Roman" w:hAnsi="Times New Roman" w:cs="Times New Roman"/>
          <w:sz w:val="24"/>
          <w:szCs w:val="24"/>
        </w:rPr>
        <w:t xml:space="preserve">Saldētu produktu </w:t>
      </w:r>
      <w:r w:rsidR="00A06B8E" w:rsidRPr="00A06B8E">
        <w:rPr>
          <w:rFonts w:ascii="Times New Roman" w:hAnsi="Times New Roman" w:cs="Times New Roman"/>
          <w:sz w:val="24"/>
          <w:szCs w:val="24"/>
        </w:rPr>
        <w:t>piegāde Pāvilostas novada pašvaldības iestādēm</w:t>
      </w:r>
    </w:p>
    <w:p w:rsidR="00AA2521" w:rsidRPr="00AA2521" w:rsidRDefault="00AA2521"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w:t>
      </w:r>
      <w:r w:rsidR="00C538A3">
        <w:rPr>
          <w:rFonts w:ascii="Times New Roman" w:hAnsi="Times New Roman" w:cs="Times New Roman"/>
          <w:sz w:val="24"/>
          <w:szCs w:val="24"/>
        </w:rPr>
        <w:tab/>
      </w:r>
      <w:r w:rsidRPr="00AA2521">
        <w:rPr>
          <w:rFonts w:ascii="Times New Roman" w:hAnsi="Times New Roman" w:cs="Times New Roman"/>
          <w:sz w:val="24"/>
          <w:szCs w:val="24"/>
        </w:rPr>
        <w:t xml:space="preserve">2014. gada </w:t>
      </w:r>
      <w:r w:rsidR="00124C29">
        <w:rPr>
          <w:rFonts w:ascii="Times New Roman" w:hAnsi="Times New Roman" w:cs="Times New Roman"/>
          <w:sz w:val="24"/>
          <w:szCs w:val="24"/>
        </w:rPr>
        <w:t>22</w:t>
      </w:r>
      <w:r w:rsidR="00154344">
        <w:rPr>
          <w:rFonts w:ascii="Times New Roman" w:hAnsi="Times New Roman" w:cs="Times New Roman"/>
          <w:sz w:val="24"/>
          <w:szCs w:val="24"/>
        </w:rPr>
        <w:t>.jūlijā</w:t>
      </w:r>
    </w:p>
    <w:p w:rsidR="00AA2521" w:rsidRPr="00AA2521" w:rsidRDefault="00AA2521" w:rsidP="00AA2521">
      <w:pPr>
        <w:jc w:val="both"/>
        <w:rPr>
          <w:rFonts w:ascii="Times New Roman" w:hAnsi="Times New Roman" w:cs="Times New Roman"/>
          <w:sz w:val="24"/>
          <w:szCs w:val="24"/>
        </w:rPr>
      </w:pP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proofErr w:type="spellStart"/>
      <w:r w:rsidRPr="00AA2521">
        <w:rPr>
          <w:rFonts w:ascii="Times New Roman" w:hAnsi="Times New Roman" w:cs="Times New Roman"/>
          <w:sz w:val="24"/>
          <w:szCs w:val="24"/>
        </w:rPr>
        <w:t>reģ</w:t>
      </w:r>
      <w:proofErr w:type="spellEnd"/>
      <w:r w:rsidRPr="00AA2521">
        <w:rPr>
          <w:rFonts w:ascii="Times New Roman" w:hAnsi="Times New Roman" w:cs="Times New Roman"/>
          <w:sz w:val="24"/>
          <w:szCs w:val="24"/>
        </w:rPr>
        <w:t xml:space="preserve">. Nr. 90000059438, turpmāk tekstā- Pircējs, tās domes priekšsēdētāja Ulda </w:t>
      </w:r>
      <w:proofErr w:type="spellStart"/>
      <w:r w:rsidRPr="00AA2521">
        <w:rPr>
          <w:rFonts w:ascii="Times New Roman" w:hAnsi="Times New Roman" w:cs="Times New Roman"/>
          <w:sz w:val="24"/>
          <w:szCs w:val="24"/>
        </w:rPr>
        <w:t>Kristapsona</w:t>
      </w:r>
      <w:proofErr w:type="spellEnd"/>
      <w:r w:rsidRPr="00AA2521">
        <w:rPr>
          <w:rFonts w:ascii="Times New Roman" w:hAnsi="Times New Roman" w:cs="Times New Roman"/>
          <w:sz w:val="24"/>
          <w:szCs w:val="24"/>
        </w:rPr>
        <w:t xml:space="preserve"> personā, kurš rīkojas saskaņā ar Nolikumu, turpmāk tekstā-„Pircējs”, no vienas puses, </w:t>
      </w:r>
    </w:p>
    <w:p w:rsidR="00AA2521" w:rsidRPr="00685341" w:rsidRDefault="00685341" w:rsidP="00AA2521">
      <w:pPr>
        <w:jc w:val="both"/>
        <w:rPr>
          <w:rFonts w:ascii="Times New Roman" w:hAnsi="Times New Roman" w:cs="Times New Roman"/>
          <w:sz w:val="24"/>
          <w:szCs w:val="24"/>
        </w:rPr>
      </w:pPr>
      <w:r w:rsidRPr="009A3CFD">
        <w:rPr>
          <w:rFonts w:ascii="Times New Roman" w:eastAsia="Calibri" w:hAnsi="Times New Roman" w:cs="Times New Roman"/>
          <w:b/>
          <w:sz w:val="24"/>
          <w:szCs w:val="24"/>
        </w:rPr>
        <w:t>SIA „</w:t>
      </w:r>
      <w:proofErr w:type="spellStart"/>
      <w:r w:rsidRPr="009A3CFD">
        <w:rPr>
          <w:rFonts w:ascii="Times New Roman" w:eastAsia="Calibri" w:hAnsi="Times New Roman" w:cs="Times New Roman"/>
          <w:b/>
          <w:sz w:val="24"/>
          <w:szCs w:val="24"/>
        </w:rPr>
        <w:t>Sanitex</w:t>
      </w:r>
      <w:proofErr w:type="spellEnd"/>
      <w:r w:rsidRPr="009A3CFD">
        <w:rPr>
          <w:rFonts w:ascii="Times New Roman" w:eastAsia="Calibri" w:hAnsi="Times New Roman" w:cs="Times New Roman"/>
          <w:b/>
          <w:sz w:val="24"/>
          <w:szCs w:val="24"/>
        </w:rPr>
        <w:t>”</w:t>
      </w:r>
      <w:r w:rsidRPr="009A3CFD">
        <w:rPr>
          <w:rFonts w:ascii="Times New Roman" w:eastAsia="Calibri" w:hAnsi="Times New Roman" w:cs="Times New Roman"/>
          <w:sz w:val="24"/>
          <w:szCs w:val="24"/>
        </w:rPr>
        <w:t xml:space="preserve">, </w:t>
      </w:r>
      <w:r w:rsidRPr="00685341">
        <w:rPr>
          <w:rFonts w:ascii="Times New Roman" w:eastAsia="Calibri" w:hAnsi="Times New Roman" w:cs="Times New Roman"/>
          <w:sz w:val="24"/>
          <w:szCs w:val="24"/>
        </w:rPr>
        <w:t xml:space="preserve">reģistrācijas Nr. 40003166842, adrese: Vienības gatve 109, Rīga, </w:t>
      </w:r>
      <w:r w:rsidR="001F0EEF">
        <w:rPr>
          <w:rFonts w:ascii="Times New Roman" w:hAnsi="Times New Roman" w:cs="Times New Roman"/>
          <w:sz w:val="24"/>
          <w:szCs w:val="24"/>
        </w:rPr>
        <w:br/>
      </w:r>
      <w:r w:rsidRPr="00685341">
        <w:rPr>
          <w:rFonts w:ascii="Times New Roman" w:eastAsia="Calibri" w:hAnsi="Times New Roman" w:cs="Times New Roman"/>
          <w:sz w:val="24"/>
          <w:szCs w:val="24"/>
        </w:rPr>
        <w:t>LV – 1058, tās Non-</w:t>
      </w:r>
      <w:proofErr w:type="spellStart"/>
      <w:r w:rsidRPr="00685341">
        <w:rPr>
          <w:rFonts w:ascii="Times New Roman" w:eastAsia="Calibri" w:hAnsi="Times New Roman" w:cs="Times New Roman"/>
          <w:sz w:val="24"/>
          <w:szCs w:val="24"/>
        </w:rPr>
        <w:t>retail</w:t>
      </w:r>
      <w:proofErr w:type="spellEnd"/>
      <w:r w:rsidRPr="00685341">
        <w:rPr>
          <w:rFonts w:ascii="Times New Roman" w:eastAsia="Calibri" w:hAnsi="Times New Roman" w:cs="Times New Roman"/>
          <w:sz w:val="24"/>
          <w:szCs w:val="24"/>
        </w:rPr>
        <w:t xml:space="preserve"> tirdzniecības nodaļas vadītāja Māra </w:t>
      </w:r>
      <w:proofErr w:type="spellStart"/>
      <w:r w:rsidRPr="00685341">
        <w:rPr>
          <w:rFonts w:ascii="Times New Roman" w:eastAsia="Calibri" w:hAnsi="Times New Roman" w:cs="Times New Roman"/>
          <w:sz w:val="24"/>
          <w:szCs w:val="24"/>
        </w:rPr>
        <w:t>Visočanska</w:t>
      </w:r>
      <w:proofErr w:type="spellEnd"/>
      <w:r w:rsidRPr="00685341">
        <w:rPr>
          <w:rFonts w:ascii="Times New Roman" w:eastAsia="Calibri" w:hAnsi="Times New Roman" w:cs="Times New Roman"/>
          <w:sz w:val="24"/>
          <w:szCs w:val="24"/>
        </w:rPr>
        <w:t xml:space="preserve"> personā, kurš rīkojas saskaņā ar pilnvaru Nr. SBD-P2013/91</w:t>
      </w:r>
      <w:r w:rsidR="00B00167" w:rsidRPr="00685341">
        <w:rPr>
          <w:rFonts w:ascii="Times New Roman" w:hAnsi="Times New Roman" w:cs="Times New Roman"/>
          <w:sz w:val="24"/>
          <w:szCs w:val="24"/>
        </w:rPr>
        <w:t xml:space="preserve">, </w:t>
      </w:r>
      <w:r w:rsidR="00AA2521" w:rsidRPr="00685341">
        <w:rPr>
          <w:rFonts w:ascii="Times New Roman" w:hAnsi="Times New Roman" w:cs="Times New Roman"/>
          <w:sz w:val="24"/>
          <w:szCs w:val="24"/>
        </w:rPr>
        <w:t xml:space="preserve">turpmāk tekstā „Pārdevējs”, no </w:t>
      </w:r>
      <w:r>
        <w:rPr>
          <w:rFonts w:ascii="Times New Roman" w:hAnsi="Times New Roman" w:cs="Times New Roman"/>
          <w:sz w:val="24"/>
          <w:szCs w:val="24"/>
        </w:rPr>
        <w:t>otras puses,</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aktiem un Iepirkuma komisijas 2014.</w:t>
      </w:r>
      <w:r w:rsidRPr="0007647B">
        <w:rPr>
          <w:rFonts w:ascii="Times New Roman" w:hAnsi="Times New Roman" w:cs="Times New Roman"/>
          <w:sz w:val="24"/>
          <w:szCs w:val="24"/>
        </w:rPr>
        <w:t xml:space="preserve">gada </w:t>
      </w:r>
      <w:r w:rsidR="0007647B" w:rsidRPr="0007647B">
        <w:rPr>
          <w:rFonts w:ascii="Times New Roman" w:hAnsi="Times New Roman" w:cs="Times New Roman"/>
          <w:sz w:val="24"/>
          <w:szCs w:val="24"/>
        </w:rPr>
        <w:t>8.</w:t>
      </w:r>
      <w:r w:rsidRPr="0007647B">
        <w:rPr>
          <w:rFonts w:ascii="Times New Roman" w:hAnsi="Times New Roman" w:cs="Times New Roman"/>
          <w:sz w:val="24"/>
          <w:szCs w:val="24"/>
        </w:rPr>
        <w:t>jūlija</w:t>
      </w:r>
      <w:r>
        <w:rPr>
          <w:rFonts w:ascii="Times New Roman" w:hAnsi="Times New Roman" w:cs="Times New Roman"/>
          <w:sz w:val="24"/>
          <w:szCs w:val="24"/>
        </w:rPr>
        <w:t xml:space="preserve"> </w:t>
      </w:r>
      <w:r w:rsidRPr="00AA2521">
        <w:rPr>
          <w:rFonts w:ascii="Times New Roman" w:hAnsi="Times New Roman" w:cs="Times New Roman"/>
          <w:sz w:val="24"/>
          <w:szCs w:val="24"/>
        </w:rPr>
        <w:t>lēmumu</w:t>
      </w:r>
      <w:r w:rsidR="00C6230A">
        <w:rPr>
          <w:rFonts w:ascii="Times New Roman" w:hAnsi="Times New Roman" w:cs="Times New Roman"/>
          <w:sz w:val="24"/>
          <w:szCs w:val="24"/>
        </w:rPr>
        <w:t xml:space="preserve"> par iepirkuma PND-2014/12 rezultātiem</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C3172E" w:rsidRPr="00C3172E" w:rsidRDefault="00AA2521" w:rsidP="006667AA">
      <w:pPr>
        <w:pStyle w:val="Sarakstarindkopa"/>
        <w:numPr>
          <w:ilvl w:val="1"/>
          <w:numId w:val="1"/>
        </w:numPr>
        <w:jc w:val="both"/>
        <w:rPr>
          <w:rFonts w:ascii="Times New Roman" w:hAnsi="Times New Roman" w:cs="Times New Roman"/>
          <w:sz w:val="24"/>
          <w:szCs w:val="24"/>
        </w:rPr>
      </w:pPr>
      <w:r w:rsidRPr="00C3172E">
        <w:rPr>
          <w:rFonts w:ascii="Times New Roman" w:hAnsi="Times New Roman" w:cs="Times New Roman"/>
          <w:sz w:val="24"/>
          <w:szCs w:val="24"/>
        </w:rPr>
        <w:t>Pārdevējs pārdod un piegādā Pircējam pārtikas produktus</w:t>
      </w:r>
      <w:r w:rsidR="0098294A" w:rsidRPr="00C3172E">
        <w:rPr>
          <w:rFonts w:ascii="Times New Roman" w:hAnsi="Times New Roman" w:cs="Times New Roman"/>
          <w:sz w:val="24"/>
          <w:szCs w:val="24"/>
        </w:rPr>
        <w:t xml:space="preserve">- </w:t>
      </w:r>
      <w:r w:rsidR="00C3172E" w:rsidRPr="00C3172E">
        <w:rPr>
          <w:rFonts w:ascii="Times New Roman" w:hAnsi="Times New Roman" w:cs="Times New Roman"/>
          <w:sz w:val="24"/>
          <w:szCs w:val="24"/>
        </w:rPr>
        <w:t xml:space="preserve">Saldētus produktus </w:t>
      </w:r>
      <w:r w:rsidR="00C47E05" w:rsidRPr="00C3172E">
        <w:rPr>
          <w:rFonts w:ascii="Times New Roman" w:hAnsi="Times New Roman" w:cs="Times New Roman"/>
          <w:sz w:val="24"/>
          <w:szCs w:val="24"/>
        </w:rPr>
        <w:t>-</w:t>
      </w:r>
      <w:r w:rsidRPr="00C3172E">
        <w:rPr>
          <w:rFonts w:ascii="Times New Roman" w:hAnsi="Times New Roman" w:cs="Times New Roman"/>
          <w:sz w:val="24"/>
          <w:szCs w:val="24"/>
        </w:rPr>
        <w:t xml:space="preserve"> saskaņā ar </w:t>
      </w:r>
      <w:r w:rsidR="008979EF" w:rsidRPr="00C3172E">
        <w:rPr>
          <w:rFonts w:ascii="Times New Roman" w:hAnsi="Times New Roman" w:cs="Times New Roman"/>
          <w:sz w:val="24"/>
          <w:szCs w:val="24"/>
        </w:rPr>
        <w:t>Līguma 1.</w:t>
      </w:r>
      <w:r w:rsidRPr="00C3172E">
        <w:rPr>
          <w:rFonts w:ascii="Times New Roman" w:hAnsi="Times New Roman" w:cs="Times New Roman"/>
          <w:sz w:val="24"/>
          <w:szCs w:val="24"/>
        </w:rPr>
        <w:t>pielikumā uzrādītajiem apjomiem</w:t>
      </w:r>
      <w:r w:rsidR="00616236" w:rsidRPr="00C3172E">
        <w:rPr>
          <w:rFonts w:ascii="Times New Roman" w:hAnsi="Times New Roman" w:cs="Times New Roman"/>
          <w:sz w:val="24"/>
          <w:szCs w:val="24"/>
        </w:rPr>
        <w:t xml:space="preserve"> un cenu</w:t>
      </w:r>
      <w:r w:rsidRPr="00C3172E">
        <w:rPr>
          <w:rFonts w:ascii="Times New Roman" w:hAnsi="Times New Roman" w:cs="Times New Roman"/>
          <w:sz w:val="24"/>
          <w:szCs w:val="24"/>
        </w:rPr>
        <w:t>.</w:t>
      </w:r>
      <w:r w:rsidR="00616236" w:rsidRPr="00C3172E">
        <w:rPr>
          <w:rFonts w:ascii="Times New Roman" w:hAnsi="Times New Roman" w:cs="Times New Roman"/>
          <w:sz w:val="24"/>
          <w:szCs w:val="24"/>
        </w:rPr>
        <w:t xml:space="preserve"> Līgumcena saskaņā ar Līguma 1.pielikumu-   tehnisko finanšu piedāvājumu – ir </w:t>
      </w:r>
      <w:r w:rsidR="00C3172E" w:rsidRPr="00C3172E">
        <w:rPr>
          <w:rFonts w:ascii="Times New Roman" w:hAnsi="Times New Roman" w:cs="Times New Roman"/>
          <w:sz w:val="24"/>
          <w:szCs w:val="24"/>
        </w:rPr>
        <w:t>līdz EUR 1</w:t>
      </w:r>
      <w:r w:rsidR="00C3172E">
        <w:rPr>
          <w:rFonts w:ascii="Times New Roman" w:hAnsi="Times New Roman" w:cs="Times New Roman"/>
          <w:sz w:val="24"/>
          <w:szCs w:val="24"/>
        </w:rPr>
        <w:t xml:space="preserve">281,20 (viens tūkstotis divi  simti astoņdesmit </w:t>
      </w:r>
      <w:r w:rsidR="00623449">
        <w:rPr>
          <w:rFonts w:ascii="Times New Roman" w:hAnsi="Times New Roman" w:cs="Times New Roman"/>
          <w:sz w:val="24"/>
          <w:szCs w:val="24"/>
        </w:rPr>
        <w:t xml:space="preserve"> viens </w:t>
      </w:r>
      <w:bookmarkStart w:id="0" w:name="_GoBack"/>
      <w:bookmarkEnd w:id="0"/>
      <w:r w:rsidR="00C3172E">
        <w:rPr>
          <w:rFonts w:ascii="Times New Roman" w:hAnsi="Times New Roman" w:cs="Times New Roman"/>
          <w:sz w:val="24"/>
          <w:szCs w:val="24"/>
        </w:rPr>
        <w:t>eiro, 20</w:t>
      </w:r>
      <w:r w:rsidR="00C3172E" w:rsidRPr="00C3172E">
        <w:rPr>
          <w:rFonts w:ascii="Times New Roman" w:hAnsi="Times New Roman" w:cs="Times New Roman"/>
          <w:sz w:val="24"/>
          <w:szCs w:val="24"/>
        </w:rPr>
        <w:t xml:space="preserve"> centi) bez PVN, PVN 21%- </w:t>
      </w:r>
      <w:r w:rsidR="00C3172E">
        <w:rPr>
          <w:rFonts w:ascii="Times New Roman" w:hAnsi="Times New Roman" w:cs="Times New Roman"/>
          <w:sz w:val="24"/>
          <w:szCs w:val="24"/>
        </w:rPr>
        <w:t>269,05,</w:t>
      </w:r>
      <w:r w:rsidR="00C3172E" w:rsidRPr="00C3172E">
        <w:rPr>
          <w:rFonts w:ascii="Times New Roman" w:hAnsi="Times New Roman" w:cs="Times New Roman"/>
          <w:sz w:val="24"/>
          <w:szCs w:val="24"/>
        </w:rPr>
        <w:t xml:space="preserve"> kopējā līgumcena ir līdz 1</w:t>
      </w:r>
      <w:r w:rsidR="00CD5C27">
        <w:rPr>
          <w:rFonts w:ascii="Times New Roman" w:hAnsi="Times New Roman" w:cs="Times New Roman"/>
          <w:sz w:val="24"/>
          <w:szCs w:val="24"/>
        </w:rPr>
        <w:t>550,25</w:t>
      </w:r>
      <w:r w:rsidR="00C3172E" w:rsidRPr="00C3172E">
        <w:rPr>
          <w:rFonts w:ascii="Times New Roman" w:hAnsi="Times New Roman" w:cs="Times New Roman"/>
          <w:sz w:val="24"/>
          <w:szCs w:val="24"/>
        </w:rPr>
        <w:t xml:space="preserve"> (viens tūkstotis </w:t>
      </w:r>
      <w:r w:rsidR="00CD5C27">
        <w:rPr>
          <w:rFonts w:ascii="Times New Roman" w:hAnsi="Times New Roman" w:cs="Times New Roman"/>
          <w:sz w:val="24"/>
          <w:szCs w:val="24"/>
        </w:rPr>
        <w:t>pieci simti piecdesmit eiro, 25</w:t>
      </w:r>
      <w:r w:rsidR="00C3172E" w:rsidRPr="00C3172E">
        <w:rPr>
          <w:rFonts w:ascii="Times New Roman" w:hAnsi="Times New Roman" w:cs="Times New Roman"/>
          <w:sz w:val="24"/>
          <w:szCs w:val="24"/>
        </w:rPr>
        <w:t xml:space="preserve"> centi).</w:t>
      </w:r>
    </w:p>
    <w:p w:rsidR="0024698A" w:rsidRPr="00CD5C27" w:rsidRDefault="00AA2521" w:rsidP="00D244E2">
      <w:pPr>
        <w:numPr>
          <w:ilvl w:val="1"/>
          <w:numId w:val="1"/>
        </w:numPr>
        <w:jc w:val="both"/>
        <w:rPr>
          <w:rFonts w:ascii="Times New Roman" w:hAnsi="Times New Roman" w:cs="Times New Roman"/>
          <w:sz w:val="24"/>
          <w:szCs w:val="24"/>
        </w:rPr>
      </w:pPr>
      <w:r w:rsidRPr="00CD5C27">
        <w:rPr>
          <w:rFonts w:ascii="Times New Roman" w:hAnsi="Times New Roman" w:cs="Times New Roman"/>
          <w:sz w:val="24"/>
          <w:szCs w:val="24"/>
        </w:rPr>
        <w:t>iesniegtajā (telefoniski vai rakstiski) un no Pārdevēja puses izpildīšanai pieņemtajā (telefoniskajā vai raksti</w:t>
      </w:r>
      <w:r w:rsidR="00C47E05" w:rsidRPr="00CD5C27">
        <w:rPr>
          <w:rFonts w:ascii="Times New Roman" w:hAnsi="Times New Roman" w:cs="Times New Roman"/>
          <w:sz w:val="24"/>
          <w:szCs w:val="24"/>
        </w:rPr>
        <w:t xml:space="preserve">skajā) </w:t>
      </w:r>
      <w:r w:rsidR="00C47E05" w:rsidRPr="008B4B4A">
        <w:rPr>
          <w:rFonts w:ascii="Times New Roman" w:hAnsi="Times New Roman" w:cs="Times New Roman"/>
          <w:sz w:val="24"/>
          <w:szCs w:val="24"/>
        </w:rPr>
        <w:t xml:space="preserve">pasūtījumā. Pārdevējs piegādā preci </w:t>
      </w:r>
      <w:r w:rsidR="00ED5B7A" w:rsidRPr="008B4B4A">
        <w:rPr>
          <w:rFonts w:ascii="Times New Roman" w:hAnsi="Times New Roman" w:cs="Times New Roman"/>
          <w:sz w:val="24"/>
          <w:szCs w:val="24"/>
        </w:rPr>
        <w:t xml:space="preserve">  </w:t>
      </w:r>
      <w:r w:rsidR="00CD5C27" w:rsidRPr="008B4B4A">
        <w:rPr>
          <w:rFonts w:ascii="Times New Roman" w:hAnsi="Times New Roman" w:cs="Times New Roman"/>
          <w:sz w:val="24"/>
          <w:szCs w:val="24"/>
        </w:rPr>
        <w:t xml:space="preserve">2x mēnesī darba dienā </w:t>
      </w:r>
      <w:r w:rsidR="00AF5410" w:rsidRPr="008B4B4A">
        <w:rPr>
          <w:rFonts w:ascii="Times New Roman" w:hAnsi="Times New Roman" w:cs="Times New Roman"/>
          <w:sz w:val="24"/>
          <w:szCs w:val="24"/>
        </w:rPr>
        <w:t>līdz plkst. 1</w:t>
      </w:r>
      <w:r w:rsidR="008B4B4A" w:rsidRPr="008B4B4A">
        <w:rPr>
          <w:rFonts w:ascii="Times New Roman" w:hAnsi="Times New Roman" w:cs="Times New Roman"/>
          <w:sz w:val="24"/>
          <w:szCs w:val="24"/>
        </w:rPr>
        <w:t>4</w:t>
      </w:r>
      <w:r w:rsidR="003F70DA" w:rsidRPr="008B4B4A">
        <w:rPr>
          <w:rFonts w:ascii="Times New Roman" w:hAnsi="Times New Roman" w:cs="Times New Roman"/>
          <w:sz w:val="24"/>
          <w:szCs w:val="24"/>
        </w:rPr>
        <w:t>.00</w:t>
      </w:r>
      <w:r w:rsidR="00C6230A" w:rsidRPr="008B4B4A">
        <w:rPr>
          <w:rFonts w:ascii="Times New Roman" w:hAnsi="Times New Roman" w:cs="Times New Roman"/>
          <w:sz w:val="24"/>
          <w:szCs w:val="24"/>
        </w:rPr>
        <w:t xml:space="preserve"> šādās adresēs</w:t>
      </w:r>
      <w:r w:rsidR="00C6230A" w:rsidRPr="00CD5C27">
        <w:rPr>
          <w:rFonts w:ascii="Times New Roman" w:hAnsi="Times New Roman" w:cs="Times New Roman"/>
          <w:sz w:val="24"/>
          <w:szCs w:val="24"/>
        </w:rPr>
        <w:t>:</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.1.Pāvilostas vidusskola, Dzintaru iela 52, Pāvilosta, Pāvilostas novads, kontaktpersona Inita Sprūde,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.2. Pāvilostas pirmsskolas izglītības iestāde “ Dzintariņš ”, Stadiona iela 6, Pāvilosta, Pāvilostas novads, kontaktpersona Aina </w:t>
      </w:r>
      <w:proofErr w:type="spellStart"/>
      <w:r w:rsidR="0024698A" w:rsidRPr="0024698A">
        <w:rPr>
          <w:rFonts w:ascii="Times New Roman" w:hAnsi="Times New Roman" w:cs="Times New Roman"/>
          <w:sz w:val="24"/>
          <w:szCs w:val="24"/>
        </w:rPr>
        <w:t>Orna</w:t>
      </w:r>
      <w:proofErr w:type="spellEnd"/>
      <w:r w:rsidR="0024698A" w:rsidRPr="0024698A">
        <w:rPr>
          <w:rFonts w:ascii="Times New Roman" w:hAnsi="Times New Roman" w:cs="Times New Roman"/>
          <w:sz w:val="24"/>
          <w:szCs w:val="24"/>
        </w:rPr>
        <w:t>,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 xml:space="preserve">Sarmīte </w:t>
      </w:r>
      <w:proofErr w:type="spellStart"/>
      <w:r w:rsidR="0024698A" w:rsidRPr="00564811">
        <w:rPr>
          <w:rFonts w:ascii="Times New Roman" w:hAnsi="Times New Roman" w:cs="Times New Roman"/>
          <w:sz w:val="24"/>
          <w:szCs w:val="24"/>
        </w:rPr>
        <w:t>Vērniece</w:t>
      </w:r>
      <w:proofErr w:type="spellEnd"/>
      <w:r w:rsidR="0024698A" w:rsidRPr="0024698A">
        <w:rPr>
          <w:rFonts w:ascii="Times New Roman" w:hAnsi="Times New Roman" w:cs="Times New Roman"/>
          <w:sz w:val="24"/>
          <w:szCs w:val="24"/>
        </w:rPr>
        <w:t>, t: 63490951;</w:t>
      </w:r>
    </w:p>
    <w:p w:rsidR="0024698A" w:rsidRPr="000F401C"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w:t>
      </w:r>
      <w:r w:rsidR="0024698A" w:rsidRPr="000F401C">
        <w:rPr>
          <w:rFonts w:ascii="Times New Roman" w:hAnsi="Times New Roman" w:cs="Times New Roman"/>
          <w:sz w:val="24"/>
          <w:szCs w:val="24"/>
        </w:rPr>
        <w:t>Pāvilostas novads, kontaktpersona Ma</w:t>
      </w:r>
      <w:r w:rsidRPr="000F401C">
        <w:rPr>
          <w:rFonts w:ascii="Times New Roman" w:hAnsi="Times New Roman" w:cs="Times New Roman"/>
          <w:sz w:val="24"/>
          <w:szCs w:val="24"/>
        </w:rPr>
        <w:t xml:space="preserve">rina </w:t>
      </w:r>
      <w:proofErr w:type="spellStart"/>
      <w:r w:rsidR="0024698A" w:rsidRPr="000F401C">
        <w:rPr>
          <w:rFonts w:ascii="Times New Roman" w:hAnsi="Times New Roman" w:cs="Times New Roman"/>
          <w:sz w:val="24"/>
          <w:szCs w:val="24"/>
        </w:rPr>
        <w:t>Raubēna</w:t>
      </w:r>
      <w:proofErr w:type="spellEnd"/>
      <w:r w:rsidR="0024698A" w:rsidRPr="000F401C">
        <w:rPr>
          <w:rFonts w:ascii="Times New Roman" w:hAnsi="Times New Roman" w:cs="Times New Roman"/>
          <w:sz w:val="24"/>
          <w:szCs w:val="24"/>
        </w:rPr>
        <w:t xml:space="preserve">, t: </w:t>
      </w:r>
      <w:r w:rsidR="00D054D5">
        <w:rPr>
          <w:rFonts w:ascii="Times New Roman" w:hAnsi="Times New Roman" w:cs="Times New Roman"/>
          <w:sz w:val="24"/>
          <w:szCs w:val="24"/>
        </w:rPr>
        <w:t>26131507;</w:t>
      </w:r>
    </w:p>
    <w:p w:rsidR="00564811" w:rsidRPr="000F401C" w:rsidRDefault="00564811" w:rsidP="00564811">
      <w:pPr>
        <w:ind w:left="720"/>
        <w:jc w:val="both"/>
        <w:rPr>
          <w:rFonts w:ascii="Times New Roman" w:hAnsi="Times New Roman" w:cs="Times New Roman"/>
          <w:sz w:val="24"/>
          <w:szCs w:val="24"/>
        </w:rPr>
      </w:pPr>
      <w:r w:rsidRPr="000F401C">
        <w:rPr>
          <w:rFonts w:ascii="Times New Roman" w:hAnsi="Times New Roman" w:cs="Times New Roman"/>
          <w:sz w:val="24"/>
          <w:szCs w:val="24"/>
        </w:rPr>
        <w:t>2.2.5.</w:t>
      </w:r>
      <w:r w:rsidR="00204857">
        <w:rPr>
          <w:rFonts w:ascii="Times New Roman" w:hAnsi="Times New Roman" w:cs="Times New Roman"/>
          <w:sz w:val="24"/>
          <w:szCs w:val="24"/>
        </w:rPr>
        <w:t xml:space="preserve"> </w:t>
      </w:r>
      <w:r w:rsidRPr="000F401C">
        <w:rPr>
          <w:rFonts w:ascii="Times New Roman" w:hAnsi="Times New Roman" w:cs="Times New Roman"/>
          <w:sz w:val="24"/>
          <w:szCs w:val="24"/>
        </w:rPr>
        <w:t xml:space="preserve">Kontaktpersona no Pārdevēja puses </w:t>
      </w:r>
      <w:r w:rsidR="000E76D1" w:rsidRPr="000F401C">
        <w:rPr>
          <w:rFonts w:ascii="Times New Roman" w:eastAsia="Calibri" w:hAnsi="Times New Roman" w:cs="Times New Roman"/>
          <w:color w:val="000000"/>
          <w:sz w:val="24"/>
          <w:szCs w:val="24"/>
        </w:rPr>
        <w:t xml:space="preserve">ir </w:t>
      </w:r>
      <w:r w:rsidR="000E76D1" w:rsidRPr="000F401C">
        <w:rPr>
          <w:rFonts w:ascii="Times New Roman" w:hAnsi="Times New Roman" w:cs="Times New Roman"/>
          <w:sz w:val="24"/>
          <w:szCs w:val="24"/>
        </w:rPr>
        <w:t xml:space="preserve">Viktors </w:t>
      </w:r>
      <w:proofErr w:type="spellStart"/>
      <w:r w:rsidR="000E76D1" w:rsidRPr="000F401C">
        <w:rPr>
          <w:rFonts w:ascii="Times New Roman" w:hAnsi="Times New Roman" w:cs="Times New Roman"/>
          <w:sz w:val="24"/>
          <w:szCs w:val="24"/>
        </w:rPr>
        <w:t>Maļčenko</w:t>
      </w:r>
      <w:proofErr w:type="spellEnd"/>
      <w:r w:rsidR="000E76D1" w:rsidRPr="000F401C">
        <w:rPr>
          <w:rFonts w:ascii="Times New Roman" w:hAnsi="Times New Roman" w:cs="Times New Roman"/>
          <w:sz w:val="24"/>
          <w:szCs w:val="24"/>
        </w:rPr>
        <w:t xml:space="preserve"> t.67048473, </w:t>
      </w:r>
      <w:r w:rsidR="000F401C">
        <w:rPr>
          <w:rFonts w:ascii="Times New Roman" w:hAnsi="Times New Roman" w:cs="Times New Roman"/>
          <w:sz w:val="24"/>
          <w:szCs w:val="24"/>
        </w:rPr>
        <w:br/>
      </w:r>
      <w:r w:rsidR="000E76D1" w:rsidRPr="000F401C">
        <w:rPr>
          <w:rFonts w:ascii="Times New Roman" w:hAnsi="Times New Roman" w:cs="Times New Roman"/>
          <w:sz w:val="24"/>
          <w:szCs w:val="24"/>
        </w:rPr>
        <w:t>e-pasts</w:t>
      </w:r>
      <w:r w:rsidR="00204857">
        <w:rPr>
          <w:rFonts w:ascii="Times New Roman" w:hAnsi="Times New Roman" w:cs="Times New Roman"/>
          <w:sz w:val="24"/>
          <w:szCs w:val="24"/>
        </w:rPr>
        <w:t xml:space="preserve"> </w:t>
      </w:r>
      <w:hyperlink r:id="rId7" w:history="1">
        <w:r w:rsidR="000E76D1" w:rsidRPr="000F401C">
          <w:rPr>
            <w:rStyle w:val="Hipersaite"/>
            <w:rFonts w:ascii="Times New Roman" w:hAnsi="Times New Roman" w:cs="Times New Roman"/>
            <w:sz w:val="24"/>
            <w:szCs w:val="24"/>
          </w:rPr>
          <w:t>viktors.m@sanitex.lv</w:t>
        </w:r>
      </w:hyperlink>
      <w:r w:rsidR="000E76D1" w:rsidRPr="000F401C">
        <w:rPr>
          <w:rFonts w:ascii="Times New Roman" w:hAnsi="Times New Roman" w:cs="Times New Roman"/>
          <w:sz w:val="24"/>
          <w:szCs w:val="24"/>
        </w:rPr>
        <w:t xml:space="preserve"> un </w:t>
      </w:r>
      <w:r w:rsidR="003023AF" w:rsidRPr="000F401C">
        <w:rPr>
          <w:rFonts w:ascii="Times New Roman" w:hAnsi="Times New Roman" w:cs="Times New Roman"/>
          <w:color w:val="000000"/>
          <w:sz w:val="24"/>
          <w:szCs w:val="24"/>
        </w:rPr>
        <w:t xml:space="preserve">Jolanta </w:t>
      </w:r>
      <w:proofErr w:type="spellStart"/>
      <w:r w:rsidR="003023AF" w:rsidRPr="000F401C">
        <w:rPr>
          <w:rFonts w:ascii="Times New Roman" w:hAnsi="Times New Roman" w:cs="Times New Roman"/>
          <w:color w:val="000000"/>
          <w:sz w:val="24"/>
          <w:szCs w:val="24"/>
        </w:rPr>
        <w:t>Brāle</w:t>
      </w:r>
      <w:proofErr w:type="spellEnd"/>
      <w:r w:rsidR="000E76D1" w:rsidRPr="000F401C">
        <w:rPr>
          <w:rFonts w:ascii="Times New Roman" w:eastAsia="Calibri" w:hAnsi="Times New Roman" w:cs="Times New Roman"/>
          <w:color w:val="000000"/>
          <w:sz w:val="24"/>
          <w:szCs w:val="24"/>
        </w:rPr>
        <w:t xml:space="preserve"> (tālr. </w:t>
      </w:r>
      <w:r w:rsidR="003023AF" w:rsidRPr="000F401C">
        <w:rPr>
          <w:rFonts w:ascii="Times New Roman" w:hAnsi="Times New Roman" w:cs="Times New Roman"/>
          <w:color w:val="000000"/>
          <w:sz w:val="24"/>
          <w:szCs w:val="24"/>
        </w:rPr>
        <w:t>29569329</w:t>
      </w:r>
      <w:r w:rsidR="000E76D1" w:rsidRPr="000F401C">
        <w:rPr>
          <w:rFonts w:ascii="Times New Roman" w:eastAsia="Calibri" w:hAnsi="Times New Roman" w:cs="Times New Roman"/>
          <w:color w:val="000000"/>
          <w:sz w:val="24"/>
          <w:szCs w:val="24"/>
        </w:rPr>
        <w:t xml:space="preserve">). </w:t>
      </w:r>
      <w:r w:rsidR="00A50AF9">
        <w:rPr>
          <w:rFonts w:ascii="Times New Roman" w:hAnsi="Times New Roman" w:cs="Times New Roman"/>
          <w:color w:val="000000"/>
          <w:sz w:val="24"/>
          <w:szCs w:val="24"/>
        </w:rPr>
        <w:br/>
      </w:r>
      <w:r w:rsidR="000E76D1" w:rsidRPr="000F401C">
        <w:rPr>
          <w:rFonts w:ascii="Times New Roman" w:eastAsia="Calibri" w:hAnsi="Times New Roman" w:cs="Times New Roman"/>
          <w:color w:val="000000"/>
          <w:sz w:val="24"/>
          <w:szCs w:val="24"/>
        </w:rPr>
        <w:t>Klientu serviss (tālr. 67798677)</w:t>
      </w:r>
      <w:r w:rsidR="000F401C">
        <w:rPr>
          <w:rFonts w:ascii="Times New Roman" w:hAnsi="Times New Roman" w:cs="Times New Roman"/>
          <w:color w:val="000000"/>
          <w:sz w:val="24"/>
          <w:szCs w:val="24"/>
        </w:rPr>
        <w:t>.</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lastRenderedPageBreak/>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w:t>
      </w:r>
      <w:r w:rsidR="00ED5B7A">
        <w:rPr>
          <w:rFonts w:ascii="Times New Roman" w:hAnsi="Times New Roman" w:cs="Times New Roman"/>
          <w:sz w:val="24"/>
          <w:szCs w:val="24"/>
        </w:rPr>
        <w:t xml:space="preserve">iepirkuma </w:t>
      </w:r>
      <w:r w:rsidRPr="00AA2521">
        <w:rPr>
          <w:rFonts w:ascii="Times New Roman" w:hAnsi="Times New Roman" w:cs="Times New Roman"/>
          <w:sz w:val="24"/>
          <w:szCs w:val="24"/>
        </w:rPr>
        <w:t>finanšu piedāvājumā (</w:t>
      </w:r>
      <w:proofErr w:type="spellStart"/>
      <w:r w:rsidRPr="00AA2521">
        <w:rPr>
          <w:rFonts w:ascii="Times New Roman" w:hAnsi="Times New Roman" w:cs="Times New Roman"/>
          <w:sz w:val="24"/>
          <w:szCs w:val="24"/>
        </w:rPr>
        <w:t>i.d</w:t>
      </w:r>
      <w:proofErr w:type="spellEnd"/>
      <w:r w:rsidRPr="00AA2521">
        <w:rPr>
          <w:rFonts w:ascii="Times New Roman" w:hAnsi="Times New Roman" w:cs="Times New Roman"/>
          <w:sz w:val="24"/>
          <w:szCs w:val="24"/>
        </w:rPr>
        <w:t>. Nr. PND-2014/12 )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9. </w:t>
      </w:r>
      <w:r w:rsidR="00AF5410">
        <w:rPr>
          <w:rFonts w:ascii="Times New Roman" w:hAnsi="Times New Roman" w:cs="Times New Roman"/>
          <w:b/>
          <w:bCs/>
          <w:sz w:val="24"/>
          <w:szCs w:val="24"/>
        </w:rPr>
        <w:t>Īpašie nosacījumi:</w:t>
      </w:r>
    </w:p>
    <w:p w:rsidR="00AF5410" w:rsidRPr="00AF5410"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Saskaņā ar tirgus apstākļiem (degvielas cenas kāpums vairāk par 10 %, minimālās algas ievērojamais (vairāk par 15% ) palielinājums, nodokļu, nodevu palielinājums vai ieviešana, energoresursu ievērojamais sadārdzinājums) Pārdevējs, pēc pietiekoši motivēta paziņojuma Pircējam, 15 darba dienas iepriekš brīdinot Pircēju, var mainīt produktu cenas </w:t>
      </w:r>
      <w:r w:rsidRPr="00AF5410">
        <w:rPr>
          <w:rFonts w:ascii="Times New Roman" w:hAnsi="Times New Roman" w:cs="Times New Roman"/>
          <w:bCs/>
          <w:sz w:val="24"/>
          <w:szCs w:val="24"/>
          <w:u w:val="single"/>
        </w:rPr>
        <w:t>divas</w:t>
      </w:r>
      <w:r w:rsidRPr="00AF5410">
        <w:rPr>
          <w:rFonts w:ascii="Times New Roman" w:hAnsi="Times New Roman" w:cs="Times New Roman"/>
          <w:bCs/>
          <w:sz w:val="24"/>
          <w:szCs w:val="24"/>
        </w:rPr>
        <w:t xml:space="preserve"> reizes (biežums) līguma darbības laikā. Maksimālais cenu pieaugums procentos salīdzinot ar cenu līguma noslēgšanas brīdī var sasniegt </w:t>
      </w:r>
      <w:r w:rsidRPr="00AF5410">
        <w:rPr>
          <w:rFonts w:ascii="Times New Roman" w:hAnsi="Times New Roman" w:cs="Times New Roman"/>
          <w:bCs/>
          <w:sz w:val="24"/>
          <w:szCs w:val="24"/>
          <w:u w:val="single"/>
        </w:rPr>
        <w:t>10</w:t>
      </w:r>
      <w:r w:rsidRPr="00AF5410">
        <w:rPr>
          <w:rFonts w:ascii="Times New Roman" w:hAnsi="Times New Roman" w:cs="Times New Roman"/>
          <w:bCs/>
          <w:sz w:val="24"/>
          <w:szCs w:val="24"/>
        </w:rPr>
        <w:t xml:space="preserve"> %.</w:t>
      </w:r>
    </w:p>
    <w:p w:rsidR="00AF5410" w:rsidRPr="00AF5410" w:rsidRDefault="00AA2521" w:rsidP="00AF5410">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10.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F5410">
        <w:rPr>
          <w:rFonts w:ascii="Times New Roman" w:hAnsi="Times New Roman" w:cs="Times New Roman"/>
          <w:bCs/>
          <w:sz w:val="24"/>
          <w:szCs w:val="24"/>
        </w:rPr>
        <w:t>10.1. Puses ir iepazinušās ar šī Līguma saturu. Tas satur pilnīgu Pušu vienošanos un to nevar    mainīt citā kārtībā, kā tikai Pusēm rakstiski vienojoties.</w:t>
      </w:r>
    </w:p>
    <w:p w:rsidR="00AF5410" w:rsidRDefault="00AF5410" w:rsidP="00AF5410">
      <w:pPr>
        <w:jc w:val="both"/>
        <w:rPr>
          <w:rFonts w:ascii="Times New Roman" w:hAnsi="Times New Roman" w:cs="Times New Roman"/>
          <w:bCs/>
          <w:sz w:val="24"/>
          <w:szCs w:val="24"/>
          <w:lang w:val="pt-BR"/>
        </w:rPr>
      </w:pPr>
      <w:r w:rsidRPr="00AF5410">
        <w:rPr>
          <w:rFonts w:ascii="Times New Roman" w:hAnsi="Times New Roman" w:cs="Times New Roman"/>
          <w:bCs/>
          <w:sz w:val="24"/>
          <w:szCs w:val="24"/>
        </w:rPr>
        <w:t xml:space="preserve">10.2. </w:t>
      </w:r>
      <w:r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Pr="00AF5410">
        <w:rPr>
          <w:rFonts w:ascii="Times New Roman" w:hAnsi="Times New Roman" w:cs="Times New Roman"/>
          <w:bCs/>
          <w:sz w:val="24"/>
          <w:szCs w:val="24"/>
          <w:lang w:val="pt-BR"/>
        </w:rPr>
        <w:t xml:space="preserve">) lapām, līgumam ir 1 pielikums uz </w:t>
      </w:r>
      <w:r w:rsidR="00204857">
        <w:rPr>
          <w:rFonts w:ascii="Times New Roman" w:hAnsi="Times New Roman" w:cs="Times New Roman"/>
          <w:bCs/>
          <w:sz w:val="24"/>
          <w:szCs w:val="24"/>
          <w:lang w:val="pt-BR"/>
        </w:rPr>
        <w:t>1</w:t>
      </w:r>
      <w:r w:rsidRPr="00AF5410">
        <w:rPr>
          <w:rFonts w:ascii="Times New Roman" w:hAnsi="Times New Roman" w:cs="Times New Roman"/>
          <w:bCs/>
          <w:sz w:val="24"/>
          <w:szCs w:val="24"/>
          <w:lang w:val="pt-BR"/>
        </w:rPr>
        <w:t xml:space="preserve"> lap</w:t>
      </w:r>
      <w:r w:rsidR="00204857">
        <w:rPr>
          <w:rFonts w:ascii="Times New Roman" w:hAnsi="Times New Roman" w:cs="Times New Roman"/>
          <w:bCs/>
          <w:sz w:val="24"/>
          <w:szCs w:val="24"/>
          <w:lang w:val="pt-BR"/>
        </w:rPr>
        <w:t>as</w:t>
      </w:r>
      <w:r w:rsidRPr="00AF5410">
        <w:rPr>
          <w:rFonts w:ascii="Times New Roman" w:hAnsi="Times New Roman" w:cs="Times New Roman"/>
          <w:bCs/>
          <w:sz w:val="24"/>
          <w:szCs w:val="24"/>
          <w:lang w:val="pt-BR"/>
        </w:rPr>
        <w:t>, kas ir līguma neatņemama sastāvdaļa pa vienam eksemplāram katrai līgumslēdzējai Pusei. Abiem līguma eksemplāriem ir vienāds juridisks spēks.</w:t>
      </w:r>
    </w:p>
    <w:p w:rsidR="008979EF" w:rsidRPr="008979EF" w:rsidRDefault="00AF5410" w:rsidP="008979EF">
      <w:pPr>
        <w:rPr>
          <w:rFonts w:ascii="Times New Roman" w:hAnsi="Times New Roman" w:cs="Times New Roman"/>
          <w:b/>
          <w:bCs/>
          <w:sz w:val="24"/>
          <w:szCs w:val="24"/>
          <w:lang w:val="pt-BR"/>
        </w:rPr>
      </w:pPr>
      <w:r>
        <w:rPr>
          <w:rFonts w:ascii="Times New Roman" w:hAnsi="Times New Roman" w:cs="Times New Roman"/>
          <w:b/>
          <w:bCs/>
          <w:sz w:val="24"/>
          <w:szCs w:val="24"/>
          <w:lang w:val="pt-BR"/>
        </w:rPr>
        <w:t>11</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8979EF">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B76351">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8979EF"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FB29E5" w:rsidP="00730481">
            <w:pPr>
              <w:rPr>
                <w:rFonts w:ascii="Times New Roman" w:hAnsi="Times New Roman" w:cs="Times New Roman"/>
                <w:bCs/>
                <w:sz w:val="24"/>
                <w:szCs w:val="24"/>
                <w:highlight w:val="yellow"/>
                <w:lang w:val="pt-BR"/>
              </w:rPr>
            </w:pPr>
            <w:r w:rsidRPr="00730481">
              <w:rPr>
                <w:rFonts w:ascii="Times New Roman" w:eastAsia="Calibri" w:hAnsi="Times New Roman" w:cs="Times New Roman"/>
                <w:sz w:val="24"/>
                <w:szCs w:val="24"/>
              </w:rPr>
              <w:t>SIA „</w:t>
            </w:r>
            <w:proofErr w:type="spellStart"/>
            <w:r w:rsidRPr="00730481">
              <w:rPr>
                <w:rFonts w:ascii="Times New Roman" w:eastAsia="Calibri" w:hAnsi="Times New Roman" w:cs="Times New Roman"/>
                <w:sz w:val="24"/>
                <w:szCs w:val="24"/>
              </w:rPr>
              <w:t>Sanitex</w:t>
            </w:r>
            <w:proofErr w:type="spellEnd"/>
            <w:r w:rsidRPr="00730481">
              <w:rPr>
                <w:rFonts w:ascii="Times New Roman" w:eastAsia="Calibri" w:hAnsi="Times New Roman" w:cs="Times New Roman"/>
                <w:sz w:val="24"/>
                <w:szCs w:val="24"/>
              </w:rPr>
              <w:t>”</w:t>
            </w:r>
          </w:p>
        </w:tc>
      </w:tr>
      <w:tr w:rsidR="008979EF"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8979EF"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FB29E5" w:rsidP="00730481">
            <w:pPr>
              <w:rPr>
                <w:rFonts w:ascii="Times New Roman" w:hAnsi="Times New Roman" w:cs="Times New Roman"/>
                <w:bCs/>
                <w:sz w:val="24"/>
                <w:szCs w:val="24"/>
                <w:lang w:val="pt-BR"/>
              </w:rPr>
            </w:pPr>
            <w:r w:rsidRPr="00730481">
              <w:rPr>
                <w:rFonts w:ascii="Times New Roman" w:eastAsia="Calibri" w:hAnsi="Times New Roman" w:cs="Times New Roman"/>
                <w:sz w:val="24"/>
                <w:szCs w:val="24"/>
              </w:rPr>
              <w:t>Vienības gatve 109</w:t>
            </w:r>
            <w:r w:rsidR="00204857">
              <w:rPr>
                <w:rFonts w:ascii="Times New Roman" w:hAnsi="Times New Roman" w:cs="Times New Roman"/>
                <w:sz w:val="24"/>
                <w:szCs w:val="24"/>
              </w:rPr>
              <w:t xml:space="preserve"> </w:t>
            </w:r>
          </w:p>
        </w:tc>
      </w:tr>
      <w:tr w:rsidR="008979EF"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8979EF"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730481" w:rsidP="00730481">
            <w:pPr>
              <w:rPr>
                <w:rFonts w:ascii="Times New Roman" w:hAnsi="Times New Roman" w:cs="Times New Roman"/>
                <w:bCs/>
                <w:sz w:val="24"/>
                <w:szCs w:val="24"/>
                <w:lang w:val="pt-BR"/>
              </w:rPr>
            </w:pPr>
            <w:r w:rsidRPr="00730481">
              <w:rPr>
                <w:rFonts w:ascii="Times New Roman" w:eastAsia="Calibri" w:hAnsi="Times New Roman" w:cs="Times New Roman"/>
                <w:sz w:val="24"/>
                <w:szCs w:val="24"/>
              </w:rPr>
              <w:t>Rīga, LV-1058</w:t>
            </w:r>
          </w:p>
        </w:tc>
      </w:tr>
      <w:tr w:rsidR="008979EF"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8979EF"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vAlign w:val="center"/>
          </w:tcPr>
          <w:p w:rsidR="008979EF" w:rsidRPr="00730481" w:rsidRDefault="00154344" w:rsidP="00730481">
            <w:pPr>
              <w:rPr>
                <w:rFonts w:ascii="Times New Roman" w:hAnsi="Times New Roman" w:cs="Times New Roman"/>
                <w:bCs/>
                <w:sz w:val="24"/>
                <w:szCs w:val="24"/>
                <w:lang w:val="pt-BR"/>
              </w:rPr>
            </w:pPr>
            <w:proofErr w:type="spellStart"/>
            <w:r w:rsidRPr="00730481">
              <w:rPr>
                <w:rFonts w:ascii="Times New Roman" w:hAnsi="Times New Roman" w:cs="Times New Roman"/>
                <w:bCs/>
                <w:sz w:val="24"/>
                <w:szCs w:val="24"/>
              </w:rPr>
              <w:t>reģ</w:t>
            </w:r>
            <w:proofErr w:type="spellEnd"/>
            <w:r w:rsidRPr="00730481">
              <w:rPr>
                <w:rFonts w:ascii="Times New Roman" w:hAnsi="Times New Roman" w:cs="Times New Roman"/>
                <w:bCs/>
                <w:sz w:val="24"/>
                <w:szCs w:val="24"/>
              </w:rPr>
              <w:t>. Nr.</w:t>
            </w:r>
            <w:r w:rsidR="00730481" w:rsidRPr="00730481">
              <w:rPr>
                <w:rFonts w:ascii="Times New Roman" w:hAnsi="Times New Roman" w:cs="Times New Roman"/>
                <w:sz w:val="24"/>
                <w:szCs w:val="24"/>
              </w:rPr>
              <w:t xml:space="preserve"> </w:t>
            </w:r>
            <w:r w:rsidR="00730481" w:rsidRPr="00730481">
              <w:rPr>
                <w:rFonts w:ascii="Times New Roman" w:eastAsia="Calibri" w:hAnsi="Times New Roman" w:cs="Times New Roman"/>
                <w:sz w:val="24"/>
                <w:szCs w:val="24"/>
              </w:rPr>
              <w:t>40003166842</w:t>
            </w:r>
          </w:p>
        </w:tc>
      </w:tr>
      <w:tr w:rsidR="00ED5B7A"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vAlign w:val="center"/>
          </w:tcPr>
          <w:p w:rsidR="00730481" w:rsidRPr="00730481" w:rsidRDefault="00730481" w:rsidP="00730481">
            <w:pPr>
              <w:rPr>
                <w:rFonts w:ascii="Times New Roman" w:hAnsi="Times New Roman" w:cs="Times New Roman"/>
                <w:sz w:val="24"/>
                <w:szCs w:val="24"/>
              </w:rPr>
            </w:pPr>
            <w:r w:rsidRPr="00730481">
              <w:rPr>
                <w:rFonts w:ascii="Times New Roman" w:hAnsi="Times New Roman" w:cs="Times New Roman"/>
                <w:bCs/>
                <w:sz w:val="24"/>
                <w:szCs w:val="24"/>
                <w:lang w:val="pt-BR"/>
              </w:rPr>
              <w:t>Norēķina konta</w:t>
            </w:r>
          </w:p>
          <w:p w:rsidR="00ED5B7A" w:rsidRPr="00730481" w:rsidRDefault="00730481" w:rsidP="00730481">
            <w:pPr>
              <w:rPr>
                <w:rFonts w:ascii="Times New Roman" w:hAnsi="Times New Roman" w:cs="Times New Roman"/>
                <w:bCs/>
                <w:sz w:val="24"/>
                <w:szCs w:val="24"/>
                <w:lang w:val="pt-BR"/>
              </w:rPr>
            </w:pPr>
            <w:r w:rsidRPr="00730481">
              <w:rPr>
                <w:rFonts w:ascii="Times New Roman" w:hAnsi="Times New Roman" w:cs="Times New Roman"/>
                <w:sz w:val="24"/>
                <w:szCs w:val="24"/>
              </w:rPr>
              <w:t xml:space="preserve">Nr. </w:t>
            </w:r>
            <w:r w:rsidRPr="00730481">
              <w:rPr>
                <w:rFonts w:ascii="Times New Roman" w:eastAsia="Calibri" w:hAnsi="Times New Roman" w:cs="Times New Roman"/>
                <w:sz w:val="24"/>
                <w:szCs w:val="24"/>
              </w:rPr>
              <w:t>LV41RIKO0002010501004</w:t>
            </w:r>
          </w:p>
        </w:tc>
      </w:tr>
      <w:tr w:rsidR="00ED5B7A"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730481" w:rsidP="00730481">
            <w:pPr>
              <w:rPr>
                <w:rFonts w:ascii="Times New Roman" w:hAnsi="Times New Roman" w:cs="Times New Roman"/>
                <w:bCs/>
                <w:sz w:val="24"/>
                <w:szCs w:val="24"/>
                <w:lang w:val="pt-BR"/>
              </w:rPr>
            </w:pPr>
            <w:r w:rsidRPr="00730481">
              <w:rPr>
                <w:rFonts w:ascii="Times New Roman" w:eastAsia="Calibri" w:hAnsi="Times New Roman" w:cs="Times New Roman"/>
                <w:sz w:val="24"/>
                <w:szCs w:val="24"/>
              </w:rPr>
              <w:t>A/S DNB banka</w:t>
            </w:r>
          </w:p>
        </w:tc>
      </w:tr>
      <w:tr w:rsidR="00ED5B7A"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Bankas kods:</w:t>
            </w:r>
            <w:r w:rsidR="00204857">
              <w:rPr>
                <w:rFonts w:ascii="Times New Roman" w:hAnsi="Times New Roman" w:cs="Times New Roman"/>
                <w:bCs/>
                <w:sz w:val="24"/>
                <w:szCs w:val="24"/>
                <w:lang w:val="pt-BR"/>
              </w:rPr>
              <w:t xml:space="preserve"> </w:t>
            </w:r>
            <w:r w:rsidRPr="00730481">
              <w:rPr>
                <w:rFonts w:ascii="Times New Roman" w:hAnsi="Times New Roman" w:cs="Times New Roman"/>
                <w:bCs/>
                <w:sz w:val="24"/>
                <w:szCs w:val="24"/>
                <w:lang w:val="pt-BR"/>
              </w:rPr>
              <w:t>HABALV22</w:t>
            </w:r>
          </w:p>
        </w:tc>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730481"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Bankas kods:</w:t>
            </w:r>
            <w:r w:rsidRPr="00730481">
              <w:rPr>
                <w:rFonts w:ascii="Times New Roman" w:hAnsi="Times New Roman" w:cs="Times New Roman"/>
                <w:sz w:val="24"/>
                <w:szCs w:val="24"/>
              </w:rPr>
              <w:t xml:space="preserve"> </w:t>
            </w:r>
            <w:r w:rsidRPr="00730481">
              <w:rPr>
                <w:rFonts w:ascii="Times New Roman" w:eastAsia="Calibri" w:hAnsi="Times New Roman" w:cs="Times New Roman"/>
                <w:sz w:val="24"/>
                <w:szCs w:val="24"/>
              </w:rPr>
              <w:t>RIKOLV2X</w:t>
            </w:r>
          </w:p>
        </w:tc>
      </w:tr>
      <w:tr w:rsidR="00ED5B7A"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730481" w:rsidP="00730481">
            <w:pPr>
              <w:rPr>
                <w:rFonts w:ascii="Times New Roman" w:hAnsi="Times New Roman" w:cs="Times New Roman"/>
                <w:bCs/>
                <w:sz w:val="24"/>
                <w:szCs w:val="24"/>
                <w:lang w:val="pt-BR"/>
              </w:rPr>
            </w:pPr>
            <w:r w:rsidRPr="00730481">
              <w:rPr>
                <w:rFonts w:ascii="Times New Roman" w:eastAsia="Calibri" w:hAnsi="Times New Roman" w:cs="Times New Roman"/>
                <w:sz w:val="24"/>
                <w:szCs w:val="24"/>
              </w:rPr>
              <w:t>Non-</w:t>
            </w:r>
            <w:proofErr w:type="spellStart"/>
            <w:r w:rsidRPr="00730481">
              <w:rPr>
                <w:rFonts w:ascii="Times New Roman" w:eastAsia="Calibri" w:hAnsi="Times New Roman" w:cs="Times New Roman"/>
                <w:sz w:val="24"/>
                <w:szCs w:val="24"/>
              </w:rPr>
              <w:t>retail</w:t>
            </w:r>
            <w:proofErr w:type="spellEnd"/>
            <w:r w:rsidRPr="00730481">
              <w:rPr>
                <w:rFonts w:ascii="Times New Roman" w:eastAsia="Calibri" w:hAnsi="Times New Roman" w:cs="Times New Roman"/>
                <w:sz w:val="24"/>
                <w:szCs w:val="24"/>
              </w:rPr>
              <w:t xml:space="preserve"> tirdzniecības nodaļas vadītājs</w:t>
            </w:r>
            <w:r w:rsidRPr="00730481">
              <w:rPr>
                <w:rFonts w:ascii="Times New Roman" w:hAnsi="Times New Roman" w:cs="Times New Roman"/>
                <w:sz w:val="24"/>
                <w:szCs w:val="24"/>
              </w:rPr>
              <w:t>:</w:t>
            </w:r>
          </w:p>
        </w:tc>
      </w:tr>
      <w:tr w:rsidR="00ED5B7A" w:rsidRPr="008979EF" w:rsidTr="00204857">
        <w:trPr>
          <w:trHeight w:val="502"/>
        </w:trPr>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highlight w:val="yellow"/>
                <w:lang w:val="pt-BR"/>
              </w:rPr>
            </w:pPr>
          </w:p>
        </w:tc>
      </w:tr>
      <w:tr w:rsidR="00ED5B7A" w:rsidRPr="008979EF" w:rsidTr="00730481">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ED5B7A" w:rsidP="00730481">
            <w:pPr>
              <w:rPr>
                <w:rFonts w:ascii="Times New Roman" w:hAnsi="Times New Roman" w:cs="Times New Roman"/>
                <w:bCs/>
                <w:sz w:val="24"/>
                <w:szCs w:val="24"/>
                <w:lang w:val="pt-BR"/>
              </w:rPr>
            </w:pPr>
            <w:r w:rsidRPr="0073048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vAlign w:val="center"/>
          </w:tcPr>
          <w:p w:rsidR="00ED5B7A" w:rsidRPr="00730481" w:rsidRDefault="00730481" w:rsidP="00730481">
            <w:pPr>
              <w:rPr>
                <w:rFonts w:ascii="Times New Roman" w:hAnsi="Times New Roman" w:cs="Times New Roman"/>
                <w:bCs/>
                <w:sz w:val="24"/>
                <w:szCs w:val="24"/>
                <w:highlight w:val="yellow"/>
                <w:lang w:val="pt-BR"/>
              </w:rPr>
            </w:pPr>
            <w:r w:rsidRPr="00730481">
              <w:rPr>
                <w:rFonts w:ascii="Times New Roman" w:eastAsia="Calibri" w:hAnsi="Times New Roman" w:cs="Times New Roman"/>
                <w:sz w:val="24"/>
                <w:szCs w:val="24"/>
              </w:rPr>
              <w:t>M</w:t>
            </w:r>
            <w:r w:rsidRPr="00730481">
              <w:rPr>
                <w:rFonts w:ascii="Times New Roman" w:hAnsi="Times New Roman" w:cs="Times New Roman"/>
                <w:sz w:val="24"/>
                <w:szCs w:val="24"/>
              </w:rPr>
              <w:t>.</w:t>
            </w:r>
            <w:r w:rsidRPr="00730481">
              <w:rPr>
                <w:rFonts w:ascii="Times New Roman" w:eastAsia="Calibri" w:hAnsi="Times New Roman" w:cs="Times New Roman"/>
                <w:sz w:val="24"/>
                <w:szCs w:val="24"/>
              </w:rPr>
              <w:t xml:space="preserve"> </w:t>
            </w:r>
            <w:proofErr w:type="spellStart"/>
            <w:r w:rsidRPr="00730481">
              <w:rPr>
                <w:rFonts w:ascii="Times New Roman" w:eastAsia="Calibri" w:hAnsi="Times New Roman" w:cs="Times New Roman"/>
                <w:sz w:val="24"/>
                <w:szCs w:val="24"/>
              </w:rPr>
              <w:t>Visočanskis</w:t>
            </w:r>
            <w:proofErr w:type="spellEnd"/>
          </w:p>
        </w:tc>
      </w:tr>
    </w:tbl>
    <w:p w:rsidR="0055220F" w:rsidRDefault="0055220F" w:rsidP="006D3A16"/>
    <w:sectPr w:rsidR="0055220F" w:rsidSect="006D3A16">
      <w:footerReference w:type="default" r:id="rId8"/>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0A" w:rsidRDefault="00725C0A" w:rsidP="00390A5C">
      <w:pPr>
        <w:spacing w:after="0" w:line="240" w:lineRule="auto"/>
      </w:pPr>
      <w:r>
        <w:separator/>
      </w:r>
    </w:p>
  </w:endnote>
  <w:endnote w:type="continuationSeparator" w:id="0">
    <w:p w:rsidR="00725C0A" w:rsidRDefault="00725C0A"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98747"/>
      <w:docPartObj>
        <w:docPartGallery w:val="Page Numbers (Bottom of Page)"/>
        <w:docPartUnique/>
      </w:docPartObj>
    </w:sdtPr>
    <w:sdtEndPr/>
    <w:sdtContent>
      <w:p w:rsidR="00390A5C" w:rsidRDefault="00386738">
        <w:pPr>
          <w:pStyle w:val="Kjene"/>
          <w:jc w:val="right"/>
        </w:pPr>
        <w:r>
          <w:fldChar w:fldCharType="begin"/>
        </w:r>
        <w:r w:rsidR="00390A5C">
          <w:instrText>PAGE   \* MERGEFORMAT</w:instrText>
        </w:r>
        <w:r>
          <w:fldChar w:fldCharType="separate"/>
        </w:r>
        <w:r w:rsidR="00623449">
          <w:rPr>
            <w:noProof/>
          </w:rPr>
          <w:t>4</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0A" w:rsidRDefault="00725C0A" w:rsidP="00390A5C">
      <w:pPr>
        <w:spacing w:after="0" w:line="240" w:lineRule="auto"/>
      </w:pPr>
      <w:r>
        <w:separator/>
      </w:r>
    </w:p>
  </w:footnote>
  <w:footnote w:type="continuationSeparator" w:id="0">
    <w:p w:rsidR="00725C0A" w:rsidRDefault="00725C0A"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521"/>
    <w:rsid w:val="000122A6"/>
    <w:rsid w:val="0007647B"/>
    <w:rsid w:val="000E76D1"/>
    <w:rsid w:val="000F401C"/>
    <w:rsid w:val="00124C29"/>
    <w:rsid w:val="00154344"/>
    <w:rsid w:val="0015474F"/>
    <w:rsid w:val="001F0EEF"/>
    <w:rsid w:val="00204857"/>
    <w:rsid w:val="0024698A"/>
    <w:rsid w:val="003023AF"/>
    <w:rsid w:val="00386738"/>
    <w:rsid w:val="00390A5C"/>
    <w:rsid w:val="003C656B"/>
    <w:rsid w:val="003F70DA"/>
    <w:rsid w:val="00426192"/>
    <w:rsid w:val="004B22CF"/>
    <w:rsid w:val="0054608B"/>
    <w:rsid w:val="0055220F"/>
    <w:rsid w:val="00564811"/>
    <w:rsid w:val="005B6B79"/>
    <w:rsid w:val="00616236"/>
    <w:rsid w:val="00623449"/>
    <w:rsid w:val="006667AA"/>
    <w:rsid w:val="00685341"/>
    <w:rsid w:val="0068687C"/>
    <w:rsid w:val="006B6AC8"/>
    <w:rsid w:val="006D3A16"/>
    <w:rsid w:val="00722E22"/>
    <w:rsid w:val="00725C0A"/>
    <w:rsid w:val="00730481"/>
    <w:rsid w:val="00770A81"/>
    <w:rsid w:val="0085718E"/>
    <w:rsid w:val="008979EF"/>
    <w:rsid w:val="008A1B1B"/>
    <w:rsid w:val="008B4B4A"/>
    <w:rsid w:val="008C22B2"/>
    <w:rsid w:val="008E3CE3"/>
    <w:rsid w:val="009631E5"/>
    <w:rsid w:val="009671D5"/>
    <w:rsid w:val="0098294A"/>
    <w:rsid w:val="00A06B8E"/>
    <w:rsid w:val="00A50AF9"/>
    <w:rsid w:val="00AA2521"/>
    <w:rsid w:val="00AF5410"/>
    <w:rsid w:val="00B00167"/>
    <w:rsid w:val="00B201C1"/>
    <w:rsid w:val="00B76351"/>
    <w:rsid w:val="00BE1E21"/>
    <w:rsid w:val="00C3172E"/>
    <w:rsid w:val="00C47E05"/>
    <w:rsid w:val="00C538A3"/>
    <w:rsid w:val="00C6230A"/>
    <w:rsid w:val="00CD5C27"/>
    <w:rsid w:val="00D054D5"/>
    <w:rsid w:val="00D84F1B"/>
    <w:rsid w:val="00E75F2F"/>
    <w:rsid w:val="00ED5B7A"/>
    <w:rsid w:val="00F066B1"/>
    <w:rsid w:val="00FB2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642ABEC-5AED-48B3-842D-BC885A51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67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paragraph" w:styleId="Sarakstarindkopa">
    <w:name w:val="List Paragraph"/>
    <w:basedOn w:val="Parasts"/>
    <w:uiPriority w:val="34"/>
    <w:qFormat/>
    <w:rsid w:val="00C3172E"/>
    <w:pPr>
      <w:ind w:left="720"/>
      <w:contextualSpacing/>
    </w:pPr>
  </w:style>
  <w:style w:type="character" w:styleId="Hipersaite">
    <w:name w:val="Hyperlink"/>
    <w:basedOn w:val="Noklusjumarindkopasfonts"/>
    <w:uiPriority w:val="99"/>
    <w:unhideWhenUsed/>
    <w:rsid w:val="0007647B"/>
    <w:rPr>
      <w:color w:val="0563C1" w:themeColor="hyperlink"/>
      <w:u w:val="single"/>
    </w:rPr>
  </w:style>
  <w:style w:type="paragraph" w:styleId="Balonteksts">
    <w:name w:val="Balloon Text"/>
    <w:basedOn w:val="Parasts"/>
    <w:link w:val="BalontekstsRakstz"/>
    <w:uiPriority w:val="99"/>
    <w:semiHidden/>
    <w:unhideWhenUsed/>
    <w:rsid w:val="006234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23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ktors.m@sanite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5800</Words>
  <Characters>3306</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2014-07-21T08:22:00Z</cp:lastPrinted>
  <dcterms:created xsi:type="dcterms:W3CDTF">2014-07-21T05:31:00Z</dcterms:created>
  <dcterms:modified xsi:type="dcterms:W3CDTF">2014-07-21T08:32:00Z</dcterms:modified>
</cp:coreProperties>
</file>