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52" w:rsidRPr="00CF7B52" w:rsidRDefault="00CF7B52" w:rsidP="00CF7B52">
      <w:pPr>
        <w:jc w:val="center"/>
        <w:rPr>
          <w:b/>
          <w:sz w:val="24"/>
          <w:szCs w:val="24"/>
        </w:rPr>
      </w:pPr>
      <w:r w:rsidRPr="00CF7B52">
        <w:rPr>
          <w:b/>
          <w:sz w:val="24"/>
          <w:szCs w:val="24"/>
        </w:rPr>
        <w:t>Iepirkuma “Interaktīvo risinājumu izstrāde un piegāde Pāvilostas novadpētniecības muzejam”,</w:t>
      </w:r>
      <w:r>
        <w:rPr>
          <w:b/>
          <w:sz w:val="24"/>
          <w:szCs w:val="24"/>
        </w:rPr>
        <w:t xml:space="preserve"> </w:t>
      </w:r>
      <w:bookmarkStart w:id="0" w:name="_GoBack"/>
      <w:bookmarkEnd w:id="0"/>
      <w:r w:rsidRPr="00CF7B52">
        <w:rPr>
          <w:b/>
          <w:sz w:val="24"/>
          <w:szCs w:val="24"/>
        </w:rPr>
        <w:t>ID PNP 2017/18/LAT-LIT, jautājumi un atbildes</w:t>
      </w:r>
    </w:p>
    <w:p w:rsidR="00824382" w:rsidRDefault="00824382" w:rsidP="005C1307">
      <w:pPr>
        <w:pStyle w:val="Sarakstarindkopa"/>
        <w:numPr>
          <w:ilvl w:val="0"/>
          <w:numId w:val="2"/>
        </w:numPr>
      </w:pPr>
      <w:r w:rsidRPr="00824382">
        <w:t>Nolikuma Tehniskās specifikācijas 3. punktā “Tā kā spēlei būs dažādi sarežģītības līmeņi, tiks izmantotas 2 dažādi programmatūru risinājumi šī mērķa sasniegšanai.” - kādā nolūkā tiks izmantoti 2 dažādi risinājumi? Ar ko atšķirsies spēles sarežģītības līmeņi? Ja spēlei būs 4 dažādas sarežģītības pakāpes, kāpēc 2 risinājumi?</w:t>
      </w:r>
    </w:p>
    <w:p w:rsidR="005C1307" w:rsidRPr="00824382" w:rsidRDefault="005C1307" w:rsidP="005C1307">
      <w:pPr>
        <w:ind w:left="360"/>
      </w:pPr>
      <w:r w:rsidRPr="005C1307">
        <w:t>Ir divas grupas, kurā katrā ir divi vienkāršie un divi sarežģītie līmeņi. Sarežģītību nosaka daļu daudzums, no kura tiks veidota bilde. Taču pašas grupas būs atšķirīgas, jo paredzētas bērniem un pieaugušajiem. Tas būs atkarīgs no mākslinieciskās koncepcijas, kādu Izpildītāja producents piedāvās. Būtu labi, ja bērniem paredzētajā grupā būtu, piemēram, kauliņu izvietojuma skelets uz audekla, uz kura tiek likts zīmējums. Tāpat arī būs dažādi parametri, kad kauliņš "pielīp" pie tās vietas, kur tam ir jāatrodas. Šāda koncepcija ir tādēļ, lai lielajiem nebūtu neinteresanti un mazajiem nebūtu par grūtu.</w:t>
      </w:r>
    </w:p>
    <w:p w:rsidR="00824382" w:rsidRDefault="00824382" w:rsidP="005C1307">
      <w:pPr>
        <w:pStyle w:val="Sarakstarindkopa"/>
        <w:numPr>
          <w:ilvl w:val="0"/>
          <w:numId w:val="2"/>
        </w:numPr>
      </w:pPr>
      <w:r w:rsidRPr="00824382">
        <w:t>Nepieciešams vairāk informācijas par vēlamo spēli. Kāds(i) tieši ir puzles veids (salikt attēlu no daļām vai kāda cita veida)?  Kas paredzēts notikt, kad puzle ir salikta? Ja ierīce nav aktīva 1 minūti un pāriet uz pulksteņa ekrānu, puzles progress jāsaglabā vai jāsāk no jauna? u.t.t.</w:t>
      </w:r>
    </w:p>
    <w:p w:rsidR="005C1307" w:rsidRPr="00824382" w:rsidRDefault="00CF0876" w:rsidP="005C1307">
      <w:pPr>
        <w:ind w:left="360"/>
      </w:pPr>
      <w:r w:rsidRPr="00CF0876">
        <w:t>Puzles veids ir  salikt attēlu no daļām. Kad puzle ir salikta, nepieciešams pop-up apsveikuma paziņojums. Ja ierīce ir neaktīva (session timeout), tad viss progress tiek nodzēsts un ir jāsāk no jauna. </w:t>
      </w:r>
    </w:p>
    <w:p w:rsidR="00824382" w:rsidRDefault="00824382" w:rsidP="00CF0876">
      <w:pPr>
        <w:pStyle w:val="Sarakstarindkopa"/>
        <w:numPr>
          <w:ilvl w:val="0"/>
          <w:numId w:val="2"/>
        </w:numPr>
      </w:pPr>
      <w:r w:rsidRPr="00824382">
        <w:t>Nolikuma Tehniskās specifikācijas 4. punktā “ievadīt sveiciena tekstu” - kā notiks ievade? No virtuālas tastatūras, uzrakstīts brīvi ar pirkstu vai citā veidā?</w:t>
      </w:r>
    </w:p>
    <w:p w:rsidR="00CF0876" w:rsidRPr="00824382" w:rsidRDefault="00CF0876" w:rsidP="00CF0876">
      <w:pPr>
        <w:ind w:left="360"/>
      </w:pPr>
      <w:r w:rsidRPr="00CF0876">
        <w:t>Virtuālā tastatūra. Ja gadījumā ir interneta traucējumi, tad sistēmai jāparedz izsūtīšana, tajā mirklī, kad tiek atjaunots interneta pieslēgums. Varētu risināt tādā veidā, ka apsveikums tiek izsūtīts momentāni, bet, ja nav interneta, tad saglabāts. Savukārt cron iet cauri katru pusstundu un izsūta saglabātos. Ja sanāk izsūtīt, tad dzēš, bet ja nesanāk, atstāj. Tāpat arī būtu labi, ja interneta pieslēguma pārtraukuma iestāšanās gadījumā lietotājs par to saņemtu paziņojumu.</w:t>
      </w:r>
    </w:p>
    <w:p w:rsidR="00824382" w:rsidRDefault="00824382" w:rsidP="00CF0876">
      <w:pPr>
        <w:pStyle w:val="Sarakstarindkopa"/>
        <w:numPr>
          <w:ilvl w:val="0"/>
          <w:numId w:val="2"/>
        </w:numPr>
      </w:pPr>
      <w:r w:rsidRPr="00824382">
        <w:t>“Animācijām jābūt realizētām ar kodu, lai būtu iespēja pievienot jaunas fotogrāfijas.” - vai pievienošanas iespējai jābūt ar vizuālu GUI, vai fotogrāfijas pievieno vienkārši tās ieliekot attiecīgajā sistēmas mapē? Vai foto un video tiks glabāti sistēmas diskā, vai tīklā?</w:t>
      </w:r>
    </w:p>
    <w:p w:rsidR="00CF0876" w:rsidRPr="00824382" w:rsidRDefault="00CF0876" w:rsidP="00CF0876">
      <w:pPr>
        <w:ind w:left="360"/>
      </w:pPr>
      <w:r>
        <w:t>Risinājumam ir jābūt ar satura</w:t>
      </w:r>
      <w:r w:rsidRPr="00CF0876">
        <w:t xml:space="preserve"> vadības sistēmu. Jā, bildes vajag pievienot, dzēst un mainīt to kārtību caur UI. Failiem jāglabājas risinājuma failu sistēmā, lai izbēgtu no sistēmas darbības traucējumiem, ja nav interneta. </w:t>
      </w:r>
    </w:p>
    <w:p w:rsidR="00824382" w:rsidRDefault="00824382" w:rsidP="00CF0876">
      <w:pPr>
        <w:pStyle w:val="Sarakstarindkopa"/>
        <w:numPr>
          <w:ilvl w:val="0"/>
          <w:numId w:val="2"/>
        </w:numPr>
      </w:pPr>
      <w:r w:rsidRPr="00824382">
        <w:t>Vai aplikācijām būs nepieciešama interneta pieeja nolūkiem izņemot e-pasta sūtīšanai? Ja jā, tad kādiem?</w:t>
      </w:r>
    </w:p>
    <w:p w:rsidR="00CF0876" w:rsidRPr="00824382" w:rsidRDefault="00CF0876" w:rsidP="00CF0876">
      <w:pPr>
        <w:ind w:left="360"/>
      </w:pPr>
      <w:r w:rsidRPr="00CF0876">
        <w:t>Aplikācijai ne. Taču svarīgi, ka uzturētājs distancēti var pieslēgties pie servera un veikt labošanas darbus, ja tādi nepieciešami, kā arī, iespējams, regresa procedūras ietvaros vērsties pēc labojumiem pie izstrādātāja. Diez vai katras šādas epizodes gadījumā gan izstrādātājs, gan uzturētājs būs spējīgi operatīvi ierasties uz vietas. </w:t>
      </w:r>
    </w:p>
    <w:p w:rsidR="00824382" w:rsidRDefault="00824382" w:rsidP="00CF0876">
      <w:pPr>
        <w:pStyle w:val="Sarakstarindkopa"/>
        <w:numPr>
          <w:ilvl w:val="0"/>
          <w:numId w:val="2"/>
        </w:numPr>
      </w:pPr>
      <w:r w:rsidRPr="00824382">
        <w:lastRenderedPageBreak/>
        <w:t>Vai smilšu pulkstenim ir paredzētas kādas interaktīvās iespējas?</w:t>
      </w:r>
    </w:p>
    <w:p w:rsidR="00CF0876" w:rsidRPr="00824382" w:rsidRDefault="00CF0876" w:rsidP="00CF0876">
      <w:pPr>
        <w:ind w:left="360"/>
      </w:pPr>
      <w:r w:rsidRPr="00CF0876">
        <w:t>Pieskaroties pie bildes tā varētu palielināties pa visu ekrānu.</w:t>
      </w:r>
    </w:p>
    <w:p w:rsidR="00824382" w:rsidRDefault="00824382" w:rsidP="00CF0876">
      <w:pPr>
        <w:pStyle w:val="Sarakstarindkopa"/>
        <w:numPr>
          <w:ilvl w:val="0"/>
          <w:numId w:val="2"/>
        </w:numPr>
      </w:pPr>
      <w:r w:rsidRPr="00824382">
        <w:t>Vai foto/video aplikācijām ir paredzētas papildiespējas (manuāli pārslēgties uz nākošo foto, mainīt video atainošanas laiku, u.t.t.)</w:t>
      </w:r>
    </w:p>
    <w:p w:rsidR="00CF0876" w:rsidRPr="00824382" w:rsidRDefault="00CF0876" w:rsidP="00CF0876">
      <w:pPr>
        <w:ind w:left="360"/>
      </w:pPr>
      <w:r w:rsidRPr="00CF0876">
        <w:t>Jā, pārslēgties vajadzētu gan ar pogām, gan ar swipe</w:t>
      </w:r>
      <w:r>
        <w:t xml:space="preserve"> - slidināšanu</w:t>
      </w:r>
      <w:r w:rsidRPr="00CF0876">
        <w:t>. Video vajadzētu ierastās atskaņotāja funkcijas: spēlēt, pauze, apturēt, atsākt, patīt uz priekšu un atpakaļ. </w:t>
      </w:r>
    </w:p>
    <w:p w:rsidR="00824382" w:rsidRDefault="00824382" w:rsidP="00CF0876">
      <w:pPr>
        <w:pStyle w:val="Sarakstarindkopa"/>
        <w:numPr>
          <w:ilvl w:val="0"/>
          <w:numId w:val="2"/>
        </w:numPr>
      </w:pPr>
      <w:r w:rsidRPr="00824382">
        <w:t>“Kodam jābūt balstītam uz interneta programmēšanas algoritmiem, lai vēlāk projektu būtu iespējams pielāgot ievietošanai internetā.” - kas ir iekļauts projekta definīcijā? Viss minētais vai kāda atsevišķa daļa? Ievietošana internetā ir saprotama kā attēlošana pārlūkprogrammā?</w:t>
      </w:r>
    </w:p>
    <w:p w:rsidR="00CF0876" w:rsidRPr="00824382" w:rsidRDefault="00CF0876" w:rsidP="00CF0876">
      <w:pPr>
        <w:ind w:left="360"/>
      </w:pPr>
      <w:r w:rsidRPr="00CF0876">
        <w:t>Jā, tas ir domāts, ka no šī risinājuma ir jābūt iespējai izveidot skaistu, responsīvu mājas lapu nākotnē. Tāpēc ir nepieciešamība pēc attiecīgo tehnoloģiju lietošanas. Risinājumam ir jātiek attēlotam pārlūkprogrammā kioska režīmā. Nav svarīgi, vai tiek lietots, chrome vai firefox. Galvenais, lai nav nepieciešama koda portēšana, kad iestāsies projekta tālākie etapi, ja tādi būs.</w:t>
      </w:r>
    </w:p>
    <w:p w:rsidR="00824382" w:rsidRDefault="00824382" w:rsidP="00CF0876">
      <w:pPr>
        <w:pStyle w:val="Sarakstarindkopa"/>
        <w:numPr>
          <w:ilvl w:val="0"/>
          <w:numId w:val="2"/>
        </w:numPr>
      </w:pPr>
      <w:r w:rsidRPr="00824382">
        <w:t>“Risinājuma smilšu pulksteņa daļai ir jābūt satura vadāmai.” - kā saprast daļu “satura vadāmai”?</w:t>
      </w:r>
    </w:p>
    <w:p w:rsidR="00CF0876" w:rsidRPr="00824382" w:rsidRDefault="00CF0876" w:rsidP="00CF0876">
      <w:pPr>
        <w:ind w:left="360"/>
      </w:pPr>
      <w:r w:rsidRPr="00CF0876">
        <w:t>Pievienot, noņemt mediju failus, mainīt to atskaņošanas secību un animācijas kopējo ilgumu sekundēs.</w:t>
      </w:r>
    </w:p>
    <w:p w:rsidR="00824382" w:rsidRDefault="00824382" w:rsidP="00824382">
      <w:r w:rsidRPr="00824382">
        <w:t>10.    “Virtuālā foto tūre” - attēlus piegādā Pasūtītājs vai ir jāuzņem piegādātājam?</w:t>
      </w:r>
    </w:p>
    <w:p w:rsidR="00824382" w:rsidRPr="00824382" w:rsidRDefault="00824382" w:rsidP="00824382">
      <w:r>
        <w:t>Virtuālo tūri ražo Piegādātājs, sākot ar attēlu uzņemšanu, apstrādi, dizaina izveidi, navigācijas izveidoti un responsivitāti, kā arī informācija ietveršanu.</w:t>
      </w:r>
    </w:p>
    <w:p w:rsidR="00824382" w:rsidRDefault="00824382" w:rsidP="00824382">
      <w:r w:rsidRPr="00824382">
        <w:t>11.    “360 grādu video un virtuālā realitāte” - video piegādā Pasūtītājs vai ir jāfilmē piegādātājam?</w:t>
      </w:r>
    </w:p>
    <w:p w:rsidR="00824382" w:rsidRPr="00824382" w:rsidRDefault="00824382" w:rsidP="00824382">
      <w:r>
        <w:t>360 grādu video filmē un virtuālās realitātes aplikāciju izstrādā Piegādātājs.</w:t>
      </w:r>
    </w:p>
    <w:p w:rsidR="00824382" w:rsidRDefault="00824382" w:rsidP="00824382">
      <w:r w:rsidRPr="00824382">
        <w:t>12.    Kā un kad tiks uzlādētas Android VR ierīces?</w:t>
      </w:r>
    </w:p>
    <w:p w:rsidR="00824382" w:rsidRPr="00824382" w:rsidRDefault="00824382" w:rsidP="00824382">
      <w:r>
        <w:t>Iekārtu uzlāde ir plānota pirms darba laika. Atkarībā no izvēlētās iekārtas, pie aktīvas darbības iekārtu vidējais darbības laiks ir 4 stundas. Attiecīgi, uzlāde iespējama arī brīžos, kad tās netiek izmantotas.</w:t>
      </w:r>
    </w:p>
    <w:p w:rsidR="00824382" w:rsidRDefault="00824382" w:rsidP="00824382">
      <w:r w:rsidRPr="00824382">
        <w:t>13.    Vai ar “Ekrāns ar paaugstinātu izturību” saprotams ekrāns ar Gorilla glass, vai cita prasība?</w:t>
      </w:r>
    </w:p>
    <w:p w:rsidR="00824382" w:rsidRPr="00824382" w:rsidRDefault="00824382" w:rsidP="00824382">
      <w:r>
        <w:t>Ņemot vērā specifiku, ka iekārtas tiks izmantotas ikdienā un bieži, ir svarīgi, lai ekrāns būtu pasargāts no iespējamiem bojājumiem, lai tas neparedz papildus izdevumus. Dažādiem mobilo iekārto ražotājiem šobrīd ir pieejamas mobilās iekārtas, kam jau ražotājs ir sākotnēji radījis ekrānu ar paaugstinātu izturību.</w:t>
      </w:r>
    </w:p>
    <w:p w:rsidR="00824382" w:rsidRDefault="00824382" w:rsidP="00824382">
      <w:r w:rsidRPr="00824382">
        <w:t>14.    “Risinājumam jābūt kodētam uz atvērtā koda sistēmām.” - kāds ir iemesls šai prasībai? Vai tas nozīmē, ka nevar izmantot aizvērtā koda dziņus (piem. Unity3D)?</w:t>
      </w:r>
    </w:p>
    <w:p w:rsidR="00CF0876" w:rsidRPr="00824382" w:rsidRDefault="00CF0876" w:rsidP="00824382">
      <w:r>
        <w:lastRenderedPageBreak/>
        <w:t xml:space="preserve">Jā. </w:t>
      </w:r>
      <w:r w:rsidRPr="00CF0876">
        <w:t>Tas ir saistīts ar uzturēšanu. Ir jāizslēdz riski par to, ka nevarēs atrast uzturētājus, jo uz slēgtajiem risinājumiem ir ļoti zema konkurence. Tāpat arī jāparedz krīzes situācijas iespējamība, kad jāpieaicina trešā puse pārņemt projekta attīstību. Lai nebūtu šķēršļu šādām darbībām, ir nepieciešams izstrādāt uz atvērtā koda.</w:t>
      </w:r>
    </w:p>
    <w:p w:rsidR="00824382" w:rsidRDefault="00824382" w:rsidP="00824382">
      <w:r w:rsidRPr="00824382">
        <w:t>15.    Kā pasūtītājs definē vārdu “analogs”?</w:t>
      </w:r>
    </w:p>
    <w:p w:rsidR="002B4102" w:rsidRPr="00824382" w:rsidRDefault="002B4102" w:rsidP="00824382">
      <w:r>
        <w:t>Analogs – šo pašu prasību kopuma ekvivalents risinājums.</w:t>
      </w:r>
    </w:p>
    <w:p w:rsidR="00824382" w:rsidRPr="00824382" w:rsidRDefault="00824382" w:rsidP="00824382">
      <w:r w:rsidRPr="00824382">
        <w:t>Ka arī, Publisko iepirkumu likuma (turpmāk PIL) 20. pantā sestā daļā noteikts: “Ja tas nav izšķiroši svarīgi iepirkuma līguma priekšmeta pastāvēšanai, tehniskajās specifikācijās nenorāda specifisku izcelsmi, īpašu procesu, kas raksturo tikai kāda konkrēta piegādātāja preces vai pakalpojumus, zīmolu, patentus vai specifiskus preču veidus, kas noteiktiem piegādātājiem vai precēm rada priekšrocības vai noraidīšanas iemeslu. Izņēmuma gadījumos šādu norādi var iekļaut, ja nav iespējams sagatavot pietiekami precīzu un skaidru iepirkuma līguma priekšmeta aprakstu saskaņā ar šā panta piekto daļu. Tādā gadījumā norādi lieto kopā ar vārdiem "vai ekvivalents".”</w:t>
      </w:r>
    </w:p>
    <w:p w:rsidR="00824382" w:rsidRPr="00824382" w:rsidRDefault="00824382" w:rsidP="00824382">
      <w:r w:rsidRPr="00824382">
        <w:t>Potenciālais piegādātājs uzskata, ka pasūtītājs ierobežo konkurenci izvirzot Tehniska specifikācija esošas prasības:</w:t>
      </w:r>
    </w:p>
    <w:p w:rsidR="00824382" w:rsidRPr="00824382" w:rsidRDefault="00824382" w:rsidP="00824382">
      <w:r w:rsidRPr="00824382">
        <w:t>·        par ekrāna pārklājumu – “55 PQ LABS OVERLAY (4mm) ar multi touch funkciju – ar sešu punktu pieskāriena atpazīšanu.” Potenciālais piegādātājs neatrada nevienu analogu, pastāv tikai viens uzņēmums piegādātājs.</w:t>
      </w:r>
    </w:p>
    <w:p w:rsidR="00824382" w:rsidRPr="00824382" w:rsidRDefault="00824382" w:rsidP="00824382">
      <w:r w:rsidRPr="00824382">
        <w:t>·        Par  mobilās iekārtas specifikāciju – specifikācija (ekrāna tips un izšķirtspēja, quad-core 2.3 GHz Cortex- A-53 + quad-core 1.6 GHz Cortex A-53 procesors , videokarte (GPU)) pilnīgi atbilst iekārtai -  Samsung S7 EDGE, līdzīgie modeļi atšķirsies pēc augstāk minētiem  parametriem.</w:t>
      </w:r>
    </w:p>
    <w:p w:rsidR="00824382" w:rsidRDefault="00824382" w:rsidP="00824382">
      <w:r w:rsidRPr="00824382">
        <w:t>Potenciāla piegādātāja skatījumā, iepirkumu izpilde ir iespējamā ar līdzīgu iekārtu un tehnoloģijas izmantošanu, nevis tieši ar tādam prasībām un tehnikas parametriem, kurus pieprasa Pasūtītājs.</w:t>
      </w:r>
    </w:p>
    <w:p w:rsidR="002B4102" w:rsidRDefault="00CF0876" w:rsidP="00824382">
      <w:r>
        <w:t>Pasūtītājs projektu realizē</w:t>
      </w:r>
      <w:r w:rsidR="002B4102">
        <w:t xml:space="preserve"> ar Pārrobežu projektu finansējumu, kas paredz iepriekšēju sīku un smalku izpēti par vēlamo rezultātu, izmantotajiem risinājumiem, tehnoloģijām un iekārtām, kas projekta ietveros paredz izmantot </w:t>
      </w:r>
      <w:r w:rsidR="002B4102" w:rsidRPr="002B4102">
        <w:rPr>
          <w:b/>
        </w:rPr>
        <w:t xml:space="preserve">ilgtspējīgāko </w:t>
      </w:r>
      <w:r w:rsidR="002B4102">
        <w:t xml:space="preserve">un </w:t>
      </w:r>
      <w:r w:rsidR="002B4102" w:rsidRPr="002B4102">
        <w:rPr>
          <w:b/>
        </w:rPr>
        <w:t>saimnieciski izdevīgāko</w:t>
      </w:r>
      <w:r w:rsidR="002B4102">
        <w:t xml:space="preserve"> risinājumu, balsoties uz kvalitātes un lietošanas standartiem.</w:t>
      </w:r>
    </w:p>
    <w:p w:rsidR="002B4102" w:rsidRPr="00824382" w:rsidRDefault="002B4102" w:rsidP="00824382">
      <w:r>
        <w:t>Piegādātājam ir tiesības piedāvāt analogu risinājumu, ja tam nav iespējams piedāvāt Pasūtītāja specifikācijā norādīto risinājumu.</w:t>
      </w:r>
    </w:p>
    <w:p w:rsidR="00824382" w:rsidRPr="00824382" w:rsidRDefault="00824382" w:rsidP="00824382">
      <w:r w:rsidRPr="00824382">
        <w:t>16.    Tāpat potenciāla piegādātāja skatījumā iepirkuma nolikuma 8.1.5. (Pretendents pēdējo 3 gadu laikā ir izstrādājis vismaz 5 projektus, kur skārienjutīgs ekrāns ir viens no projekta elementiem), 8.1.6. (Pretendents ir izstrādājis vismaz 50 virtuālās 360 foto tūres projektus) un 8.1.7. (Pretendents ir izstrādājis vismaz 5 virtuālās realitātes aplikācijas un 360 grādu video) apakšpunktu prasības saskaņā ar PIL 2. panta 2. punktu ir konkurenci ierobežojošas un saskaņā ar PIL 41. panta 2. daļas nav samērīgas.</w:t>
      </w:r>
    </w:p>
    <w:p w:rsidR="00824382" w:rsidRPr="00824382" w:rsidRDefault="00824382" w:rsidP="00824382">
      <w:r w:rsidRPr="00824382">
        <w:t>Publisko iepirkuma likuma 2. pants definē likuma mērķi tā:</w:t>
      </w:r>
    </w:p>
    <w:p w:rsidR="00824382" w:rsidRPr="00824382" w:rsidRDefault="00824382" w:rsidP="00824382">
      <w:r w:rsidRPr="00824382">
        <w:t>“Šā likuma mērķis ir nodrošināt:</w:t>
      </w:r>
    </w:p>
    <w:p w:rsidR="00824382" w:rsidRPr="00824382" w:rsidRDefault="00824382" w:rsidP="00824382">
      <w:r w:rsidRPr="00824382">
        <w:lastRenderedPageBreak/>
        <w:t>1) iepirkumu atklātumu;</w:t>
      </w:r>
    </w:p>
    <w:p w:rsidR="00824382" w:rsidRPr="00824382" w:rsidRDefault="00824382" w:rsidP="00824382">
      <w:r w:rsidRPr="00824382">
        <w:t>2) piegādātāju brīvu konkurenci, kā arī vienlīdzīgu un taisnīgu attieksmi pret tiem;</w:t>
      </w:r>
    </w:p>
    <w:p w:rsidR="00824382" w:rsidRDefault="00824382" w:rsidP="00824382">
      <w:r w:rsidRPr="00824382">
        <w:t>3) pasūtītāja līdzekļu efektīvu izmantošanu, maksimāli samazinot tā risku.”</w:t>
      </w:r>
    </w:p>
    <w:p w:rsidR="002B4102" w:rsidRPr="00824382" w:rsidRDefault="002B4102" w:rsidP="00824382">
      <w:r>
        <w:t>Pasūtītājs ir tiesīgs izvirzīt prasības, kas atbilst izvirzīto mērķu sasn</w:t>
      </w:r>
      <w:r w:rsidR="00CC4A77">
        <w:t>iegšanai, arī pieredze ir vitāli</w:t>
      </w:r>
      <w:r>
        <w:t xml:space="preserve"> svarīgs kritērijs realizācijā. Piegādātāja zināšanu un pieredzes </w:t>
      </w:r>
      <w:r w:rsidR="00CC4A77">
        <w:t>prasības nav uzskatāms par nepamatotu vai konkurenci ierobežojošu faktoru. Konkrētu risinājumu izstrādei ir nepieciešama konkrēta pieredze.</w:t>
      </w:r>
    </w:p>
    <w:p w:rsidR="00824382" w:rsidRPr="00824382" w:rsidRDefault="00824382" w:rsidP="00824382"/>
    <w:p w:rsidR="00824382" w:rsidRDefault="00824382" w:rsidP="00824382">
      <w:r w:rsidRPr="00824382">
        <w:t>Pamatojoties uz PIL 2. pantu otru punktu, 20.panta sesto daļu, 41.panta 2 daļu, lūdzam veikt grozījumus iepirkuma nolikumā vai sadalīt iepirkumu priekšmetu daļas (tehniskas iegāde, aplikāciju un programmatūras izstrāde) un pagarināt piedāvājumā iesniegšanas termiņu par divām nedēļām (līdz 08.08.2017 plkst. 10:00), lai tiktu izpildītas likuma mērķa prasības par brīvu konkurenci, ka arī vienlīdzīgu un taisnīgu attieksmi pret piegādātājiem.</w:t>
      </w:r>
    </w:p>
    <w:p w:rsidR="00CC4A77" w:rsidRPr="00824382" w:rsidRDefault="00CC4A77" w:rsidP="00824382">
      <w:r>
        <w:t>Plānotā līguma summa un konkursa termiņš ir</w:t>
      </w:r>
      <w:r w:rsidR="00CF0876">
        <w:t xml:space="preserve"> saskaņā ar normatīviem</w:t>
      </w:r>
      <w:r>
        <w:t>.</w:t>
      </w:r>
    </w:p>
    <w:p w:rsidR="00824382" w:rsidRDefault="00824382" w:rsidP="00CC4A77">
      <w:pPr>
        <w:pStyle w:val="Sarakstarindkopa"/>
        <w:numPr>
          <w:ilvl w:val="0"/>
          <w:numId w:val="1"/>
        </w:numPr>
      </w:pPr>
      <w:r w:rsidRPr="00824382">
        <w:t>Kādas prasības tiek piemērotas ekrāna stiprinājumam (sienas vai grīdas novietojums)?</w:t>
      </w:r>
    </w:p>
    <w:p w:rsidR="00CC4A77" w:rsidRPr="00824382" w:rsidRDefault="00CC4A77" w:rsidP="00CC4A77">
      <w:pPr>
        <w:ind w:left="360"/>
      </w:pPr>
      <w:r>
        <w:t>Novietojams – brīvi stāvošs uz grīdas.</w:t>
      </w:r>
    </w:p>
    <w:p w:rsidR="00824382" w:rsidRDefault="00824382" w:rsidP="00CC4A77">
      <w:pPr>
        <w:pStyle w:val="Sarakstarindkopa"/>
        <w:numPr>
          <w:ilvl w:val="0"/>
          <w:numId w:val="1"/>
        </w:numPr>
      </w:pPr>
      <w:r w:rsidRPr="00824382">
        <w:t>Vai stikla fasāde ir integrēta kopā ar skārienjūtīgo ekrānu?</w:t>
      </w:r>
    </w:p>
    <w:p w:rsidR="00CC4A77" w:rsidRPr="00824382" w:rsidRDefault="00CC4A77" w:rsidP="00CC4A77">
      <w:pPr>
        <w:ind w:left="360"/>
      </w:pPr>
      <w:r>
        <w:t>Jā, stikla fasāde ir integrēta kopā ar skārienjutīgo ekrānu.</w:t>
      </w:r>
    </w:p>
    <w:p w:rsidR="00824382" w:rsidRDefault="00824382" w:rsidP="00CC4A77">
      <w:pPr>
        <w:pStyle w:val="Sarakstarindkopa"/>
        <w:numPr>
          <w:ilvl w:val="0"/>
          <w:numId w:val="1"/>
        </w:numPr>
      </w:pPr>
      <w:r w:rsidRPr="00824382">
        <w:t>Vai  55PQ LABS OVERLEY un ekrāna izvietošana paredzēta vienā korpusā?</w:t>
      </w:r>
    </w:p>
    <w:p w:rsidR="00CC4A77" w:rsidRPr="00824382" w:rsidRDefault="00CC4A77" w:rsidP="00CC4A77">
      <w:pPr>
        <w:ind w:left="360"/>
      </w:pPr>
      <w:r>
        <w:t>Ekrāns pats par sevi nav skārienjutīgs, lai ekrānu padarītu efektīvi skārienjutīgu, šīs komponentes tiek salāgotas kopā, kas nozīmē, jā.</w:t>
      </w:r>
    </w:p>
    <w:p w:rsidR="00824382" w:rsidRDefault="00824382" w:rsidP="00CC4A77">
      <w:pPr>
        <w:pStyle w:val="Sarakstarindkopa"/>
        <w:numPr>
          <w:ilvl w:val="0"/>
          <w:numId w:val="1"/>
        </w:numPr>
      </w:pPr>
      <w:r w:rsidRPr="00824382">
        <w:t>Ekrānam un datoram jābūt vienota korpusa izpildījumā?</w:t>
      </w:r>
    </w:p>
    <w:p w:rsidR="00CC4A77" w:rsidRPr="00824382" w:rsidRDefault="00CC4A77" w:rsidP="00CC4A77">
      <w:pPr>
        <w:ind w:left="360"/>
      </w:pPr>
      <w:r>
        <w:t>Jā, datoram jābūt iekļautam ekrāna korpusā, lai muzeja apmeklētājiem nebūtu iespējams veik darbības ar ekrānu.</w:t>
      </w:r>
    </w:p>
    <w:p w:rsidR="00824382" w:rsidRDefault="00824382" w:rsidP="00CC4A77">
      <w:pPr>
        <w:pStyle w:val="Sarakstarindkopa"/>
        <w:numPr>
          <w:ilvl w:val="0"/>
          <w:numId w:val="1"/>
        </w:numPr>
      </w:pPr>
      <w:r w:rsidRPr="00824382">
        <w:t>Vai distances poga tiek uzskatīta klaviatūra, vai datoram jābūt aprīkotam ar papildus opciju, kas izpaužas distances ieslēgšanas rīkā (bluetooth, wifi vai citi)?</w:t>
      </w:r>
    </w:p>
    <w:p w:rsidR="00CC4A77" w:rsidRPr="00824382" w:rsidRDefault="00CC4A77" w:rsidP="00CC4A77">
      <w:pPr>
        <w:ind w:left="360"/>
      </w:pPr>
      <w:r>
        <w:t>Lai ikdienā, bez liekas vajadzības, nebūtu jāatver ekrāna fasāde, jāizstrādā iespēja, ka ekrānu un datoru var ieslēgt no ārpuses, lai neapgrūtinātu muzeja darbinieku darbu.</w:t>
      </w:r>
    </w:p>
    <w:p w:rsidR="00824382" w:rsidRDefault="00824382" w:rsidP="00CC4A77">
      <w:pPr>
        <w:pStyle w:val="Sarakstarindkopa"/>
        <w:numPr>
          <w:ilvl w:val="0"/>
          <w:numId w:val="1"/>
        </w:numPr>
      </w:pPr>
      <w:r w:rsidRPr="00824382">
        <w:t>Vai ir noteikti kaut kādi svara ierobežojumi stikla fasādei, ekrānam ar 55PQ LABS OVERLEY?</w:t>
      </w:r>
    </w:p>
    <w:p w:rsidR="00CC4A77" w:rsidRPr="00824382" w:rsidRDefault="00CC4A77" w:rsidP="00CC4A77">
      <w:pPr>
        <w:ind w:left="360"/>
      </w:pPr>
      <w:r>
        <w:t>Nē, nav noteikti nekādi svara ierobežojumi.</w:t>
      </w:r>
    </w:p>
    <w:p w:rsidR="00824382" w:rsidRDefault="00824382" w:rsidP="00CC4A77">
      <w:pPr>
        <w:pStyle w:val="Sarakstarindkopa"/>
        <w:numPr>
          <w:ilvl w:val="0"/>
          <w:numId w:val="1"/>
        </w:numPr>
      </w:pPr>
      <w:r w:rsidRPr="00824382">
        <w:t>Kāda termiņa ir nepieciešams piegādāt tehniska specifikācija noteikto tehniku?  Vai tā tiek nodotā ar izpildes termiņa beigām vai kopā ar citu  aplikāciju un programmnodrošinājuma izstrādes pabeigšanu?</w:t>
      </w:r>
    </w:p>
    <w:p w:rsidR="00CC4A77" w:rsidRPr="00824382" w:rsidRDefault="00CC4A77" w:rsidP="00CC4A77">
      <w:pPr>
        <w:ind w:left="360"/>
      </w:pPr>
      <w:r>
        <w:lastRenderedPageBreak/>
        <w:t>Termiņš ir noteikts 8 mēneši balstoties uz zivju zvejniecības veidiem, tie ir sezonāli. Pārējos risinājumus, kas nav saistīti ar zvejas veidu atspoguļošanu vēlamies saņemt ātrāk, jo tam nav nepieciešama tik ilga izstrāde. Par termiņu vienosimies kopā ar konkursa uzvarētāju pie līguma slēgšanas, bet tas nevar būt vēlāks par šo termiņu.</w:t>
      </w:r>
    </w:p>
    <w:p w:rsidR="00824382" w:rsidRDefault="00824382" w:rsidP="00CC4A77">
      <w:pPr>
        <w:pStyle w:val="Sarakstarindkopa"/>
        <w:numPr>
          <w:ilvl w:val="0"/>
          <w:numId w:val="1"/>
        </w:numPr>
      </w:pPr>
      <w:r w:rsidRPr="00824382">
        <w:t>Kādu garantijas periodu pieprasa pasūtītājs piegādātai tehnikai?</w:t>
      </w:r>
    </w:p>
    <w:p w:rsidR="00CC4A77" w:rsidRPr="00824382" w:rsidRDefault="00CC4A77" w:rsidP="00CC4A77">
      <w:pPr>
        <w:pStyle w:val="Sarakstarindkopa"/>
        <w:ind w:left="825"/>
      </w:pPr>
      <w:r>
        <w:t xml:space="preserve">Tehnikas garantijas termiņš ir ražotāja noteiktais, bet ne mazāks, kā  gadi. Satura garantijas termiņš 3 gadi. </w:t>
      </w:r>
    </w:p>
    <w:p w:rsidR="000F1F4C" w:rsidRDefault="000F1F4C"/>
    <w:sectPr w:rsidR="000F1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979BB"/>
    <w:multiLevelType w:val="hybridMultilevel"/>
    <w:tmpl w:val="202ED47C"/>
    <w:lvl w:ilvl="0" w:tplc="2F424868">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43A7D32"/>
    <w:multiLevelType w:val="hybridMultilevel"/>
    <w:tmpl w:val="5E78A322"/>
    <w:lvl w:ilvl="0" w:tplc="59766B64">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82"/>
    <w:rsid w:val="000F1F4C"/>
    <w:rsid w:val="002B4102"/>
    <w:rsid w:val="0030618C"/>
    <w:rsid w:val="005C1307"/>
    <w:rsid w:val="0081348E"/>
    <w:rsid w:val="00824382"/>
    <w:rsid w:val="00CC4A77"/>
    <w:rsid w:val="00CF0876"/>
    <w:rsid w:val="00CF7B52"/>
    <w:rsid w:val="00E702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C4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C4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58978">
      <w:bodyDiv w:val="1"/>
      <w:marLeft w:val="0"/>
      <w:marRight w:val="0"/>
      <w:marTop w:val="0"/>
      <w:marBottom w:val="0"/>
      <w:divBdr>
        <w:top w:val="none" w:sz="0" w:space="0" w:color="auto"/>
        <w:left w:val="none" w:sz="0" w:space="0" w:color="auto"/>
        <w:bottom w:val="none" w:sz="0" w:space="0" w:color="auto"/>
        <w:right w:val="none" w:sz="0" w:space="0" w:color="auto"/>
      </w:divBdr>
    </w:div>
    <w:div w:id="16998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7312</Words>
  <Characters>4169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Projekti</cp:lastModifiedBy>
  <cp:revision>3</cp:revision>
  <dcterms:created xsi:type="dcterms:W3CDTF">2017-07-21T09:06:00Z</dcterms:created>
  <dcterms:modified xsi:type="dcterms:W3CDTF">2017-07-21T10:36:00Z</dcterms:modified>
</cp:coreProperties>
</file>