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4" w:rsidRDefault="00766C74" w:rsidP="00766C74">
      <w:pPr>
        <w:jc w:val="right"/>
      </w:pPr>
      <w:r>
        <w:fldChar w:fldCharType="begin"/>
      </w:r>
      <w:r>
        <w:instrText xml:space="preserve"> HYPERLINK "https://likumi.lv/wwwraksti/2016/103/310/P1.DOCX" \o "Atvērt citā formātā" </w:instrText>
      </w:r>
      <w:r>
        <w:fldChar w:fldCharType="separate"/>
      </w:r>
      <w:r>
        <w:rPr>
          <w:color w:val="0000FF"/>
          <w:u w:val="single"/>
        </w:rPr>
        <w:br/>
      </w:r>
      <w:r>
        <w:rPr>
          <w:rStyle w:val="Hipersaite"/>
        </w:rPr>
        <w:t>1. pielikums</w:t>
      </w:r>
      <w:r>
        <w:fldChar w:fldCharType="end"/>
      </w:r>
      <w:r>
        <w:br/>
        <w:t>Ministru kabineta</w:t>
      </w:r>
      <w:r>
        <w:br/>
        <w:t>2016. gada 17. maija</w:t>
      </w:r>
      <w:r>
        <w:br/>
        <w:t>noteikumiem Nr. 310</w:t>
      </w:r>
    </w:p>
    <w:p w:rsidR="00766C74" w:rsidRPr="003B28AC" w:rsidRDefault="00766C74" w:rsidP="003B28AC">
      <w:pPr>
        <w:rPr>
          <w:b/>
        </w:rPr>
      </w:pPr>
      <w:bookmarkStart w:id="0" w:name="591410"/>
      <w:bookmarkEnd w:id="0"/>
      <w:r w:rsidRPr="003B28AC">
        <w:rPr>
          <w:b/>
        </w:rPr>
        <w:t>Projekta darba plāns 2017. gadam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6360"/>
      </w:tblGrid>
      <w:tr w:rsidR="00766C74" w:rsidTr="00766C74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4" w:rsidRDefault="00766C74">
            <w:pPr>
              <w:rPr>
                <w:sz w:val="24"/>
                <w:szCs w:val="24"/>
              </w:rPr>
            </w:pPr>
            <w:r>
              <w:t>Finansējuma saņēmējs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66C74" w:rsidRDefault="00766C74">
            <w:pPr>
              <w:rPr>
                <w:b/>
                <w:sz w:val="24"/>
                <w:szCs w:val="24"/>
              </w:rPr>
            </w:pPr>
            <w:r>
              <w:t> </w:t>
            </w:r>
            <w:r>
              <w:rPr>
                <w:b/>
              </w:rPr>
              <w:t>Pāvilostas novada  pašvaldība</w:t>
            </w:r>
          </w:p>
        </w:tc>
      </w:tr>
      <w:tr w:rsidR="00766C74" w:rsidTr="00766C74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4" w:rsidRDefault="00766C74">
            <w:pPr>
              <w:rPr>
                <w:sz w:val="24"/>
                <w:szCs w:val="24"/>
              </w:rPr>
            </w:pPr>
            <w:r>
              <w:t>Projekta nosaukums</w:t>
            </w:r>
          </w:p>
        </w:tc>
        <w:tc>
          <w:tcPr>
            <w:tcW w:w="37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66C74" w:rsidRDefault="00766C74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rFonts w:ascii="Times New Roman" w:hAnsi="Times New Roman"/>
                <w:b/>
              </w:rPr>
              <w:t>Pasākumi vietējās sabiedrības veselības veicināšanai un slimību profilaksei Pāvilostas novadā</w:t>
            </w:r>
          </w:p>
        </w:tc>
      </w:tr>
      <w:tr w:rsidR="00766C74" w:rsidTr="00766C74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4" w:rsidRDefault="00766C74">
            <w:pPr>
              <w:rPr>
                <w:sz w:val="24"/>
                <w:szCs w:val="24"/>
              </w:rPr>
            </w:pPr>
            <w:r>
              <w:t>Projekta numurs</w:t>
            </w:r>
          </w:p>
        </w:tc>
        <w:tc>
          <w:tcPr>
            <w:tcW w:w="37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66C74" w:rsidRDefault="00766C74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9.2.4.2/16/1/056</w:t>
            </w:r>
          </w:p>
        </w:tc>
      </w:tr>
    </w:tbl>
    <w:p w:rsidR="00766C74" w:rsidRDefault="00766C74" w:rsidP="00766C74">
      <w:pPr>
        <w:pStyle w:val="tvhtml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"/>
        <w:gridCol w:w="929"/>
        <w:gridCol w:w="960"/>
        <w:gridCol w:w="921"/>
        <w:gridCol w:w="883"/>
        <w:gridCol w:w="1275"/>
        <w:gridCol w:w="709"/>
        <w:gridCol w:w="708"/>
        <w:gridCol w:w="856"/>
        <w:gridCol w:w="861"/>
      </w:tblGrid>
      <w:tr w:rsidR="00144306" w:rsidTr="00144306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Tēmas nosaukums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Pasākuma nosaukums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Pasākuma īss apraksts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Pasākuma īstenošanas ilgums un biežums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Pasākuma atbilstība teritorijas veselības profilam</w:t>
            </w:r>
            <w:r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Mērķa grupa</w:t>
            </w:r>
            <w:r>
              <w:rPr>
                <w:vertAlign w:val="superscript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Pasākuma sasaiste ar citiem projekta pasākumiem</w:t>
            </w:r>
            <w:r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Pasākuma indikatīvās izmaksas (</w:t>
            </w:r>
            <w:proofErr w:type="spellStart"/>
            <w:r>
              <w:rPr>
                <w:i/>
                <w:iCs/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  <w:hideMark/>
          </w:tcPr>
          <w:p w:rsidR="00766C74" w:rsidRDefault="00766C74">
            <w:pPr>
              <w:pStyle w:val="tvhtm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Atsauce uz projekta atbalstāmo darbību</w:t>
            </w:r>
            <w:r>
              <w:rPr>
                <w:vertAlign w:val="superscript"/>
                <w:lang w:eastAsia="en-US"/>
              </w:rPr>
              <w:t>8</w:t>
            </w:r>
          </w:p>
        </w:tc>
      </w:tr>
      <w:tr w:rsidR="009D076A" w:rsidRPr="00B97E93" w:rsidTr="00144306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Garīgā (psihiskā) veselība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 w:rsidP="0024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Sociālā pedagoga </w:t>
            </w:r>
            <w:r w:rsidR="00240078" w:rsidRPr="00B97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nodarbības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Sociālā pedagoga </w:t>
            </w:r>
            <w:r w:rsidR="005C3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publiskas lekcijas un konsultācijas </w:t>
            </w:r>
            <w:proofErr w:type="spellStart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problēm</w:t>
            </w:r>
            <w:r w:rsidR="005C3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End"/>
            <w:r w:rsidR="005C3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situāciju risināšana  bērniem un vecākiem, lai mazinātu atkarību riska veidošanos un 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risinātu dažādas problēmas</w:t>
            </w:r>
            <w:r w:rsidR="005C3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ārpus skolas darba laika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1D444E" w:rsidP="0014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144306">
              <w:rPr>
                <w:rFonts w:ascii="Times New Roman" w:hAnsi="Times New Roman" w:cs="Times New Roman"/>
                <w:sz w:val="20"/>
                <w:szCs w:val="20"/>
              </w:rPr>
              <w:t>Vienu reizi</w:t>
            </w:r>
            <w:r w:rsidR="00766C74" w:rsidRPr="00B97E93">
              <w:rPr>
                <w:rFonts w:ascii="Times New Roman" w:hAnsi="Times New Roman" w:cs="Times New Roman"/>
                <w:sz w:val="20"/>
                <w:szCs w:val="20"/>
              </w:rPr>
              <w:t xml:space="preserve"> mēnesī  katrā </w:t>
            </w:r>
            <w:r w:rsidR="00766C74" w:rsidRPr="00B97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skolā</w:t>
            </w:r>
            <w:r w:rsidRPr="00B97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ilgums </w:t>
            </w:r>
            <w:r w:rsidR="00766C74" w:rsidRPr="00B97E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C3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četras </w:t>
            </w:r>
            <w:r w:rsidRPr="00B97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stundas</w:t>
            </w:r>
            <w:r w:rsidR="005C3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plānotie mēneši 2017. gadā: oktobris, novembris, decembri</w:t>
            </w:r>
            <w:r w:rsidR="005C3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76A" w:rsidRPr="009D076A" w:rsidRDefault="00766C74" w:rsidP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365242">
              <w:rPr>
                <w:rFonts w:ascii="Times New Roman" w:hAnsi="Times New Roman" w:cs="Times New Roman"/>
                <w:sz w:val="20"/>
                <w:szCs w:val="20"/>
              </w:rPr>
              <w:t xml:space="preserve">Latvijas reģionu veselības profils- Kurzemes </w:t>
            </w:r>
            <w:r w:rsidR="009D076A">
              <w:rPr>
                <w:rFonts w:ascii="Times New Roman" w:hAnsi="Times New Roman" w:cs="Times New Roman"/>
                <w:sz w:val="20"/>
                <w:szCs w:val="20"/>
              </w:rPr>
              <w:t>reģions:</w:t>
            </w:r>
            <w:r w:rsidR="00A432EE">
              <w:rPr>
                <w:rFonts w:ascii="Times New Roman" w:hAnsi="Times New Roman" w:cs="Times New Roman"/>
                <w:sz w:val="20"/>
                <w:szCs w:val="20"/>
              </w:rPr>
              <w:t xml:space="preserve"> Pēc rādītājiem Kurzemes reģionā iedzīvotāju relatīvais skaits  ar psihiskajiem un uzvedības traucējumiem ir </w:t>
            </w:r>
            <w:r w:rsidR="003118DA">
              <w:rPr>
                <w:rFonts w:ascii="Times New Roman" w:hAnsi="Times New Roman" w:cs="Times New Roman"/>
                <w:sz w:val="20"/>
                <w:szCs w:val="20"/>
              </w:rPr>
              <w:t xml:space="preserve">lielāks kā valstī- </w:t>
            </w:r>
            <w:r w:rsidR="0031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Kurzemē</w:t>
            </w:r>
            <w:r w:rsidR="00A432EE">
              <w:rPr>
                <w:rFonts w:ascii="Times New Roman" w:hAnsi="Times New Roman" w:cs="Times New Roman"/>
                <w:sz w:val="20"/>
                <w:szCs w:val="20"/>
              </w:rPr>
              <w:t>4890, vidēji Latvijā 4245</w:t>
            </w:r>
          </w:p>
          <w:p w:rsidR="009D076A" w:rsidRPr="00B97E93" w:rsidRDefault="009D076A" w:rsidP="009D07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78" w:rsidRPr="00B97E93" w:rsidRDefault="00766C74" w:rsidP="0024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240078" w:rsidRPr="00B97E93">
              <w:rPr>
                <w:rFonts w:ascii="Times New Roman" w:hAnsi="Times New Roman" w:cs="Times New Roman"/>
                <w:sz w:val="20"/>
                <w:szCs w:val="20"/>
              </w:rPr>
              <w:t>Visi iedzīvotāji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Nav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500.</w:t>
            </w:r>
            <w:bookmarkStart w:id="1" w:name="_GoBack"/>
            <w:bookmarkEnd w:id="1"/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profilakse</w:t>
            </w:r>
          </w:p>
        </w:tc>
      </w:tr>
      <w:tr w:rsidR="009D076A" w:rsidRPr="00B97E93" w:rsidTr="00144306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Fiziskā aktivitāte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Vispārējo veselību veicinošas vingrošanas grupu organizēšana Pāvilostā un Vērgalē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Regulāras vispārējo veselību veicinošas vingrošanas nodarbības novada iedzīvotajiem Pāvilostā un Vērgalē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veselības profilaksei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Vienu reizi nedēļā Pāvilostā un Vērgalē</w:t>
            </w:r>
            <w:r w:rsidR="001D444E" w:rsidRPr="00B97E93">
              <w:rPr>
                <w:rFonts w:ascii="Times New Roman" w:hAnsi="Times New Roman" w:cs="Times New Roman"/>
                <w:sz w:val="20"/>
                <w:szCs w:val="20"/>
              </w:rPr>
              <w:t>, nodarbības ilgums viena stunda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76A" w:rsidRPr="009D076A" w:rsidRDefault="00766C74" w:rsidP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65242" w:rsidRPr="009D076A">
              <w:rPr>
                <w:rFonts w:ascii="Times New Roman" w:hAnsi="Times New Roman" w:cs="Times New Roman"/>
                <w:sz w:val="20"/>
                <w:szCs w:val="20"/>
              </w:rPr>
              <w:t>Latvijas reģionu veselības profils- Kurzemes reģions</w:t>
            </w:r>
            <w:r w:rsidR="009D076A" w:rsidRPr="009D0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076A" w:rsidRPr="009D076A" w:rsidRDefault="009D076A" w:rsidP="009D076A">
            <w:pPr>
              <w:pStyle w:val="Default"/>
              <w:rPr>
                <w:sz w:val="20"/>
                <w:szCs w:val="20"/>
              </w:rPr>
            </w:pPr>
            <w:r w:rsidRPr="009D076A">
              <w:rPr>
                <w:sz w:val="20"/>
                <w:szCs w:val="20"/>
              </w:rPr>
              <w:t xml:space="preserve">Lielāks iedzīvotāju īpatsvars, kuriem ir sliktāki veselības paradumi – vairāk ikdienas smēķētāju, zemāka fiziskā aktivitāte, neveselīgāki uztura paradumi. </w:t>
            </w:r>
            <w:r w:rsidRPr="009D076A">
              <w:rPr>
                <w:sz w:val="20"/>
                <w:szCs w:val="20"/>
                <w14:cntxtAlts/>
              </w:rPr>
              <w:t xml:space="preserve">respondentu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 xml:space="preserve">.) īpatsvars ar pietiekošu fizisko aktivitāti procentuāli no aptaujātajiem iedzīvotajiem ir zemāks ,  tas ir 7 % nekā vidēji valstī 9.9% un lielāks ikdienas smēķētāju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>.) īpatsvars, nekā vidēji valstī.</w:t>
            </w:r>
          </w:p>
          <w:p w:rsidR="009D076A" w:rsidRPr="009D076A" w:rsidRDefault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B97E93" w:rsidP="001D4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 iedzīvotāji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 w:rsidP="0024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0078" w:rsidRPr="00B97E93"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1428.00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veselības veicināšana</w:t>
            </w:r>
          </w:p>
        </w:tc>
      </w:tr>
      <w:tr w:rsidR="009D076A" w:rsidRPr="00B97E93" w:rsidTr="00144306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Fiziskā aktivitāte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Sporta dienas organizēšana un 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sporta aktivitāšu 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popularizēšana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ārpus novada robežām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Sadraudzības pašvaldību kopīga sporta diena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lai 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popularizētu  fiziski aktīvu dzīvesveidu  un tā nozīmi savas veselības saglabāšanā</w:t>
            </w:r>
          </w:p>
          <w:p w:rsidR="00240078" w:rsidRPr="00B97E93" w:rsidRDefault="00240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0078" w:rsidRPr="00B97E93" w:rsidRDefault="0024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Vienreizējs pasākums</w:t>
            </w:r>
            <w:r w:rsidR="00B97E93">
              <w:rPr>
                <w:rFonts w:ascii="Times New Roman" w:hAnsi="Times New Roman" w:cs="Times New Roman"/>
                <w:sz w:val="20"/>
                <w:szCs w:val="20"/>
              </w:rPr>
              <w:t xml:space="preserve">, ilgums četras </w:t>
            </w:r>
            <w:r w:rsidR="001D444E" w:rsidRPr="00B97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44E"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stundas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76A" w:rsidRPr="009D076A" w:rsidRDefault="00766C74" w:rsidP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9D076A" w:rsidRPr="009D076A">
              <w:rPr>
                <w:rFonts w:ascii="Times New Roman" w:hAnsi="Times New Roman" w:cs="Times New Roman"/>
                <w:sz w:val="20"/>
                <w:szCs w:val="20"/>
              </w:rPr>
              <w:t xml:space="preserve">Latvijas reģionu veselības profils- Kurzemes </w:t>
            </w:r>
            <w:r w:rsidR="009D076A" w:rsidRPr="009D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reģions:</w:t>
            </w:r>
          </w:p>
          <w:p w:rsidR="009D076A" w:rsidRPr="009D076A" w:rsidRDefault="009D076A" w:rsidP="009D076A">
            <w:pPr>
              <w:pStyle w:val="Default"/>
              <w:rPr>
                <w:sz w:val="20"/>
                <w:szCs w:val="20"/>
              </w:rPr>
            </w:pPr>
            <w:r w:rsidRPr="009D076A">
              <w:rPr>
                <w:sz w:val="20"/>
                <w:szCs w:val="20"/>
              </w:rPr>
              <w:t xml:space="preserve">Lielāks iedzīvotāju īpatsvars, kuriem ir sliktāki veselības paradumi – vairāk ikdienas smēķētāju, zemāka fiziskā aktivitāte, neveselīgāki uztura paradumi. </w:t>
            </w:r>
            <w:r w:rsidRPr="009D076A">
              <w:rPr>
                <w:sz w:val="20"/>
                <w:szCs w:val="20"/>
                <w14:cntxtAlts/>
              </w:rPr>
              <w:t xml:space="preserve">respondentu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 xml:space="preserve">.) īpatsvars ar pietiekošu fizisko aktivitāti procentuāli no aptaujātajiem iedzīvotajiem ir zemāks ,  tas ir 7 % nekā vidēji valstī 9.9% un lielāks ikdienas smēķētāju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>.) īpatsvars, nekā vidēji valstī.</w:t>
            </w:r>
          </w:p>
          <w:p w:rsidR="009D076A" w:rsidRDefault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6A" w:rsidRPr="00B97E93" w:rsidRDefault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 w:rsidP="001D4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 pašvaldību iedzīvotāji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Nav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1000.00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veselības veicināšana</w:t>
            </w:r>
          </w:p>
        </w:tc>
      </w:tr>
      <w:tr w:rsidR="009D076A" w:rsidRPr="00B97E93" w:rsidTr="00144306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Fiziskā aktivitāte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Laivošanas</w:t>
            </w:r>
            <w:proofErr w:type="spellEnd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pasākuma organizēšana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Laivošanas</w:t>
            </w:r>
            <w:proofErr w:type="spellEnd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pasākums novada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iedzīvotājiem 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īpaši piesaistot plānotās </w:t>
            </w:r>
            <w:proofErr w:type="spellStart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mērķgrupas</w:t>
            </w:r>
            <w:proofErr w:type="spellEnd"/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Pasākums plānots katru gadu</w:t>
            </w:r>
            <w:r w:rsidR="001D444E" w:rsidRPr="00B97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 xml:space="preserve"> vienu reizi gadā</w:t>
            </w:r>
            <w:r w:rsidR="00B97E93">
              <w:rPr>
                <w:rFonts w:ascii="Times New Roman" w:hAnsi="Times New Roman" w:cs="Times New Roman"/>
                <w:sz w:val="20"/>
                <w:szCs w:val="20"/>
              </w:rPr>
              <w:t>, ilgums trīs</w:t>
            </w:r>
            <w:r w:rsidR="001D444E" w:rsidRPr="00B97E93">
              <w:rPr>
                <w:rFonts w:ascii="Times New Roman" w:hAnsi="Times New Roman" w:cs="Times New Roman"/>
                <w:sz w:val="20"/>
                <w:szCs w:val="20"/>
              </w:rPr>
              <w:t xml:space="preserve"> stundas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76A" w:rsidRPr="009D076A" w:rsidRDefault="00766C74" w:rsidP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076A" w:rsidRPr="009D076A">
              <w:rPr>
                <w:rFonts w:ascii="Times New Roman" w:hAnsi="Times New Roman" w:cs="Times New Roman"/>
                <w:sz w:val="20"/>
                <w:szCs w:val="20"/>
              </w:rPr>
              <w:t>Latvijas reģionu veselības profils- Kurzemes reģions:</w:t>
            </w:r>
          </w:p>
          <w:p w:rsidR="009D076A" w:rsidRPr="009D076A" w:rsidRDefault="009D076A" w:rsidP="009D076A">
            <w:pPr>
              <w:pStyle w:val="Default"/>
              <w:rPr>
                <w:sz w:val="20"/>
                <w:szCs w:val="20"/>
              </w:rPr>
            </w:pPr>
            <w:r w:rsidRPr="009D076A">
              <w:rPr>
                <w:sz w:val="20"/>
                <w:szCs w:val="20"/>
              </w:rPr>
              <w:t xml:space="preserve">Lielāks iedzīvotāju īpatsvars, kuriem ir sliktāki veselības paradumi – vairāk ikdienas </w:t>
            </w:r>
            <w:r w:rsidRPr="009D076A">
              <w:rPr>
                <w:sz w:val="20"/>
                <w:szCs w:val="20"/>
              </w:rPr>
              <w:lastRenderedPageBreak/>
              <w:t xml:space="preserve">smēķētāju, zemāka fiziskā aktivitāte, neveselīgāki uztura paradumi. </w:t>
            </w:r>
            <w:r w:rsidRPr="009D076A">
              <w:rPr>
                <w:sz w:val="20"/>
                <w:szCs w:val="20"/>
                <w14:cntxtAlts/>
              </w:rPr>
              <w:t xml:space="preserve">respondentu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 xml:space="preserve">.) īpatsvars ar pietiekošu fizisko aktivitāti procentuāli no aptaujātajiem iedzīvotajiem ir zemāks ,  tas ir 7 % nekā vidēji valstī 9.9% un lielāks ikdienas smēķētāju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>.) īpatsvars, nekā vidēji valstī.</w:t>
            </w:r>
          </w:p>
          <w:p w:rsidR="009D076A" w:rsidRPr="00B97E93" w:rsidRDefault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1D4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Visi iedzīvotāji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Nav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170.00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veselības veicināšana</w:t>
            </w:r>
          </w:p>
        </w:tc>
      </w:tr>
      <w:tr w:rsidR="009D076A" w:rsidRPr="00B97E93" w:rsidTr="00144306">
        <w:trPr>
          <w:trHeight w:val="3484"/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Fiziskā aktivitāte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Regulāru 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peldēšanas apmācību organizēšana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 w:rsidP="001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97E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Peldēšanas apmācības </w:t>
            </w:r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jaunāko klašu skolēniem, lai bērni iemācītos peldēšanas </w:t>
            </w:r>
            <w:proofErr w:type="spellStart"/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pamatprasmes</w:t>
            </w:r>
            <w:proofErr w:type="spellEnd"/>
            <w:r w:rsidR="001D444E" w:rsidRPr="00B97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drošībai un veselībai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Regulārs pasākums Pāvilostas vidusskolas un Vērgales pamatskolas skolu jaunāko klašu skolēniem</w:t>
            </w:r>
            <w:r w:rsidR="001D444E" w:rsidRPr="00B97E93">
              <w:rPr>
                <w:rFonts w:ascii="Times New Roman" w:hAnsi="Times New Roman" w:cs="Times New Roman"/>
                <w:sz w:val="20"/>
                <w:szCs w:val="20"/>
              </w:rPr>
              <w:t>,  vienu reizi nedēļā, ilgums viena stunda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76A" w:rsidRPr="009D076A" w:rsidRDefault="00766C74" w:rsidP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076A" w:rsidRPr="009D076A">
              <w:rPr>
                <w:rFonts w:ascii="Times New Roman" w:hAnsi="Times New Roman" w:cs="Times New Roman"/>
                <w:sz w:val="20"/>
                <w:szCs w:val="20"/>
              </w:rPr>
              <w:t>Latvijas reģionu veselības profils- Kurzemes reģions:</w:t>
            </w:r>
          </w:p>
          <w:p w:rsidR="009D076A" w:rsidRPr="009D076A" w:rsidRDefault="009D076A" w:rsidP="009D076A">
            <w:pPr>
              <w:pStyle w:val="Default"/>
              <w:rPr>
                <w:sz w:val="20"/>
                <w:szCs w:val="20"/>
              </w:rPr>
            </w:pPr>
            <w:r w:rsidRPr="009D076A">
              <w:rPr>
                <w:sz w:val="20"/>
                <w:szCs w:val="20"/>
              </w:rPr>
              <w:t xml:space="preserve">Lielāks iedzīvotāju īpatsvars, kuriem ir sliktāki veselības paradumi – vairāk ikdienas smēķētāju, zemāka fiziskā aktivitāte, neveselīgāki uztura paradumi. </w:t>
            </w:r>
            <w:r w:rsidRPr="009D076A">
              <w:rPr>
                <w:sz w:val="20"/>
                <w:szCs w:val="20"/>
                <w14:cntxtAlts/>
              </w:rPr>
              <w:t xml:space="preserve">respondentu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 xml:space="preserve">.) īpatsvars ar pietiekošu fizisko aktivitāti </w:t>
            </w:r>
            <w:r w:rsidRPr="009D076A">
              <w:rPr>
                <w:sz w:val="20"/>
                <w:szCs w:val="20"/>
                <w14:cntxtAlts/>
              </w:rPr>
              <w:lastRenderedPageBreak/>
              <w:t xml:space="preserve">procentuāli no aptaujātajiem iedzīvotajiem ir zemāks ,  tas ir 7 % nekā vidēji valstī 9.9% un lielāks ikdienas smēķētāju (15-64 </w:t>
            </w:r>
            <w:proofErr w:type="spellStart"/>
            <w:r w:rsidRPr="009D076A">
              <w:rPr>
                <w:sz w:val="20"/>
                <w:szCs w:val="20"/>
                <w14:cntxtAlts/>
              </w:rPr>
              <w:t>g.v</w:t>
            </w:r>
            <w:proofErr w:type="spellEnd"/>
            <w:r w:rsidRPr="009D076A">
              <w:rPr>
                <w:sz w:val="20"/>
                <w:szCs w:val="20"/>
                <w14:cntxtAlts/>
              </w:rPr>
              <w:t>.) īpatsvars, nekā vidēji valstī.</w:t>
            </w:r>
          </w:p>
          <w:p w:rsidR="009D076A" w:rsidRDefault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6A" w:rsidRPr="00B97E93" w:rsidRDefault="009D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Skolēni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 xml:space="preserve"> Nav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900.00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C74" w:rsidRPr="00B97E93" w:rsidRDefault="0076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93">
              <w:rPr>
                <w:rFonts w:ascii="Times New Roman" w:hAnsi="Times New Roman" w:cs="Times New Roman"/>
                <w:sz w:val="20"/>
                <w:szCs w:val="20"/>
              </w:rPr>
              <w:t> veselības veicināšana</w:t>
            </w:r>
          </w:p>
        </w:tc>
      </w:tr>
    </w:tbl>
    <w:p w:rsidR="00766C74" w:rsidRPr="00B97E93" w:rsidRDefault="00766C74" w:rsidP="00766C74">
      <w:pPr>
        <w:pStyle w:val="tvhtml"/>
        <w:rPr>
          <w:sz w:val="20"/>
          <w:szCs w:val="20"/>
        </w:rPr>
      </w:pPr>
    </w:p>
    <w:p w:rsidR="00A25CC7" w:rsidRDefault="00A25CC7"/>
    <w:sectPr w:rsidR="00A25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74"/>
    <w:rsid w:val="00144306"/>
    <w:rsid w:val="001D444E"/>
    <w:rsid w:val="00240078"/>
    <w:rsid w:val="003118DA"/>
    <w:rsid w:val="00365242"/>
    <w:rsid w:val="003B28AC"/>
    <w:rsid w:val="005C32DF"/>
    <w:rsid w:val="00766C74"/>
    <w:rsid w:val="009D076A"/>
    <w:rsid w:val="00A25CC7"/>
    <w:rsid w:val="00A432EE"/>
    <w:rsid w:val="00B4509A"/>
    <w:rsid w:val="00B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6C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66C74"/>
    <w:rPr>
      <w:color w:val="0000FF"/>
      <w:u w:val="single"/>
    </w:rPr>
  </w:style>
  <w:style w:type="paragraph" w:customStyle="1" w:styleId="tvhtml">
    <w:name w:val="tv_html"/>
    <w:basedOn w:val="Parasts"/>
    <w:rsid w:val="0076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6C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66C74"/>
    <w:rPr>
      <w:color w:val="0000FF"/>
      <w:u w:val="single"/>
    </w:rPr>
  </w:style>
  <w:style w:type="paragraph" w:customStyle="1" w:styleId="tvhtml">
    <w:name w:val="tv_html"/>
    <w:basedOn w:val="Parasts"/>
    <w:rsid w:val="0076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D6C2-3ACF-4E00-B90F-B2A6487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Projekti</dc:creator>
  <cp:lastModifiedBy>Projekti</cp:lastModifiedBy>
  <cp:revision>18</cp:revision>
  <cp:lastPrinted>2017-06-29T13:09:00Z</cp:lastPrinted>
  <dcterms:created xsi:type="dcterms:W3CDTF">2017-06-29T13:06:00Z</dcterms:created>
  <dcterms:modified xsi:type="dcterms:W3CDTF">2017-07-19T09:50:00Z</dcterms:modified>
</cp:coreProperties>
</file>